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C8757F" w14:paraId="0A126563" w14:textId="77777777" w:rsidTr="00AB45EF">
        <w:trPr>
          <w:trHeight w:val="4089"/>
        </w:trPr>
        <w:tc>
          <w:tcPr>
            <w:tcW w:w="10795" w:type="dxa"/>
          </w:tcPr>
          <w:p w14:paraId="664BA2A3" w14:textId="77777777" w:rsidR="00C8757F" w:rsidRDefault="00C8757F" w:rsidP="00AB45EF">
            <w:pPr>
              <w:pStyle w:val="TableParagraph"/>
              <w:spacing w:before="234"/>
              <w:ind w:left="117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Legislativo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-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Conceição</w:t>
            </w:r>
            <w:r>
              <w:rPr>
                <w:rFonts w:ascii="Arial MT" w:hAnsi="Arial MT"/>
                <w:spacing w:val="-1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do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Coité</w:t>
            </w:r>
            <w:r>
              <w:rPr>
                <w:rFonts w:ascii="Arial MT" w:hAnsi="Arial MT"/>
                <w:spacing w:val="-3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Bahia</w:t>
            </w:r>
          </w:p>
          <w:p w14:paraId="7EAB361B" w14:textId="77777777" w:rsidR="00C8757F" w:rsidRDefault="00C8757F" w:rsidP="00AB45EF">
            <w:pPr>
              <w:pStyle w:val="TableParagraph"/>
              <w:spacing w:before="72"/>
              <w:rPr>
                <w:sz w:val="36"/>
              </w:rPr>
            </w:pPr>
          </w:p>
          <w:p w14:paraId="0947A36C" w14:textId="77777777" w:rsidR="00C8757F" w:rsidRDefault="00C8757F" w:rsidP="00AB45EF">
            <w:pPr>
              <w:pStyle w:val="TableParagraph"/>
              <w:ind w:left="117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GABINETE</w:t>
            </w:r>
            <w:r>
              <w:rPr>
                <w:rFonts w:ascii="Arial MT" w:hAnsi="Arial MT"/>
                <w:spacing w:val="-7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DA</w:t>
            </w:r>
            <w:r>
              <w:rPr>
                <w:rFonts w:ascii="Arial MT" w:hAnsi="Arial MT"/>
                <w:spacing w:val="-4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VEREADORA</w:t>
            </w:r>
            <w:r>
              <w:rPr>
                <w:rFonts w:ascii="Arial MT" w:hAnsi="Arial MT"/>
                <w:spacing w:val="-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MARLI</w:t>
            </w:r>
            <w:r>
              <w:rPr>
                <w:rFonts w:ascii="Arial MT" w:hAnsi="Arial MT"/>
                <w:spacing w:val="-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DE</w:t>
            </w:r>
            <w:r>
              <w:rPr>
                <w:rFonts w:ascii="Arial MT" w:hAnsi="Arial MT"/>
                <w:spacing w:val="-4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BANDIAÇU</w:t>
            </w:r>
          </w:p>
          <w:p w14:paraId="1C551238" w14:textId="77777777" w:rsidR="00C8757F" w:rsidRDefault="00C8757F" w:rsidP="00AB45EF">
            <w:pPr>
              <w:pStyle w:val="TableParagraph"/>
              <w:spacing w:before="24" w:after="1"/>
              <w:rPr>
                <w:sz w:val="20"/>
              </w:rPr>
            </w:pPr>
          </w:p>
          <w:p w14:paraId="06A8B9BA" w14:textId="77777777" w:rsidR="00C8757F" w:rsidRDefault="00C8757F" w:rsidP="00AB45EF">
            <w:pPr>
              <w:pStyle w:val="TableParagraph"/>
              <w:ind w:left="47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50DF5D" wp14:editId="3395CA74">
                  <wp:extent cx="924681" cy="10393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81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9BDB6" w14:textId="77777777" w:rsidR="00C8757F" w:rsidRDefault="00C8757F" w:rsidP="00AB45EF">
            <w:pPr>
              <w:pStyle w:val="TableParagraph"/>
              <w:rPr>
                <w:sz w:val="20"/>
              </w:rPr>
            </w:pPr>
          </w:p>
          <w:p w14:paraId="4F1F97E1" w14:textId="77777777" w:rsidR="00C8757F" w:rsidRDefault="00C8757F" w:rsidP="00AB45EF">
            <w:pPr>
              <w:pStyle w:val="TableParagraph"/>
              <w:spacing w:before="189"/>
              <w:rPr>
                <w:sz w:val="20"/>
              </w:rPr>
            </w:pPr>
          </w:p>
        </w:tc>
      </w:tr>
      <w:tr w:rsidR="00C8757F" w14:paraId="64795B92" w14:textId="77777777" w:rsidTr="00AB45EF">
        <w:trPr>
          <w:trHeight w:val="851"/>
        </w:trPr>
        <w:tc>
          <w:tcPr>
            <w:tcW w:w="10795" w:type="dxa"/>
            <w:tcBorders>
              <w:bottom w:val="single" w:sz="6" w:space="0" w:color="000000"/>
            </w:tcBorders>
            <w:shd w:val="clear" w:color="auto" w:fill="C2D29A"/>
          </w:tcPr>
          <w:p w14:paraId="7EC847D9" w14:textId="77777777" w:rsidR="00C8757F" w:rsidRDefault="00C8757F" w:rsidP="00AB45EF">
            <w:pPr>
              <w:pStyle w:val="TableParagraph"/>
              <w:spacing w:before="1"/>
              <w:ind w:left="119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INDICAÇÃO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Nº</w:t>
            </w:r>
            <w:r>
              <w:rPr>
                <w:rFonts w:ascii="Arial" w:hAnsi="Arial"/>
                <w:b/>
                <w:spacing w:val="52"/>
                <w:w w:val="150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40"/>
              </w:rPr>
              <w:t>/2026</w:t>
            </w:r>
          </w:p>
        </w:tc>
      </w:tr>
      <w:tr w:rsidR="00C8757F" w14:paraId="4433EAB0" w14:textId="77777777" w:rsidTr="00AB45EF">
        <w:trPr>
          <w:trHeight w:val="9784"/>
        </w:trPr>
        <w:tc>
          <w:tcPr>
            <w:tcW w:w="10795" w:type="dxa"/>
            <w:tcBorders>
              <w:top w:val="single" w:sz="6" w:space="0" w:color="000000"/>
              <w:bottom w:val="single" w:sz="6" w:space="0" w:color="000000"/>
            </w:tcBorders>
          </w:tcPr>
          <w:p w14:paraId="1EBAE71A" w14:textId="77777777" w:rsidR="00C8757F" w:rsidRDefault="00C8757F" w:rsidP="00AB45EF">
            <w:pPr>
              <w:pStyle w:val="TableParagraph"/>
              <w:ind w:left="5152"/>
              <w:jc w:val="right"/>
              <w:rPr>
                <w:b/>
                <w:sz w:val="24"/>
              </w:rPr>
            </w:pPr>
          </w:p>
          <w:p w14:paraId="60AC7CE4" w14:textId="4B89B09E" w:rsidR="00C8757F" w:rsidRDefault="00C8757F" w:rsidP="00C8757F">
            <w:pPr>
              <w:pStyle w:val="TableParagraph"/>
              <w:ind w:left="5102" w:right="17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</w:t>
            </w:r>
            <w:r w:rsidRPr="00D31483">
              <w:rPr>
                <w:b/>
                <w:bCs/>
                <w:sz w:val="24"/>
              </w:rPr>
              <w:t xml:space="preserve">INDICA </w:t>
            </w:r>
            <w:r w:rsidRPr="00D31483">
              <w:rPr>
                <w:sz w:val="24"/>
              </w:rPr>
              <w:t xml:space="preserve">ao Prefeito Municipal que realize a </w:t>
            </w:r>
            <w:r>
              <w:rPr>
                <w:sz w:val="24"/>
              </w:rPr>
              <w:t xml:space="preserve">                         reforma e ampliação da USF (Unidade de Saude da Familia de Bandiaçu) Serafina Oliveira Lima, no distrito de Bandiaçu de</w:t>
            </w:r>
            <w:r w:rsidRPr="00D31483">
              <w:rPr>
                <w:sz w:val="24"/>
              </w:rPr>
              <w:t xml:space="preserve"> Conceição do Coité – BA. </w:t>
            </w:r>
          </w:p>
          <w:p w14:paraId="54402413" w14:textId="77777777" w:rsidR="00C8757F" w:rsidRDefault="00C8757F" w:rsidP="00C8757F">
            <w:pPr>
              <w:pStyle w:val="TableParagraph"/>
              <w:ind w:left="5102" w:right="170"/>
              <w:rPr>
                <w:sz w:val="24"/>
              </w:rPr>
            </w:pPr>
          </w:p>
          <w:p w14:paraId="3BB4D74D" w14:textId="77777777" w:rsidR="00C8757F" w:rsidRDefault="00C8757F" w:rsidP="00AB45EF">
            <w:pPr>
              <w:pStyle w:val="TableParagraph"/>
              <w:ind w:left="1246" w:right="236"/>
              <w:rPr>
                <w:sz w:val="24"/>
              </w:rPr>
            </w:pPr>
            <w:r>
              <w:rPr>
                <w:sz w:val="24"/>
              </w:rPr>
              <w:t xml:space="preserve">Á </w:t>
            </w:r>
            <w:r w:rsidRPr="00D31483">
              <w:rPr>
                <w:sz w:val="24"/>
              </w:rPr>
              <w:t xml:space="preserve">Câmara Municipal de Conceição do Coité, na formado Art.65,do seu Regimento Interno, </w:t>
            </w:r>
          </w:p>
          <w:p w14:paraId="23B47C1E" w14:textId="77777777" w:rsidR="00C8757F" w:rsidRDefault="00C8757F" w:rsidP="00AB45EF">
            <w:pPr>
              <w:pStyle w:val="TableParagraph"/>
              <w:ind w:left="1246" w:right="236"/>
              <w:rPr>
                <w:sz w:val="24"/>
              </w:rPr>
            </w:pPr>
          </w:p>
          <w:p w14:paraId="5E0A47E3" w14:textId="0F7291AF" w:rsidR="00C8757F" w:rsidRDefault="00C8757F" w:rsidP="00AB45EF">
            <w:pPr>
              <w:pStyle w:val="TableParagraph"/>
              <w:ind w:left="1246" w:right="236"/>
              <w:rPr>
                <w:sz w:val="24"/>
              </w:rPr>
            </w:pPr>
            <w:r w:rsidRPr="00D31483">
              <w:rPr>
                <w:b/>
                <w:bCs/>
                <w:sz w:val="24"/>
              </w:rPr>
              <w:t>Considerando</w:t>
            </w:r>
            <w:r w:rsidRPr="00D31483">
              <w:rPr>
                <w:sz w:val="24"/>
              </w:rPr>
              <w:t xml:space="preserve"> a existência da dotação orçamentaria nº </w:t>
            </w:r>
            <w:r>
              <w:rPr>
                <w:sz w:val="24"/>
              </w:rPr>
              <w:t>10301.003.1.010</w:t>
            </w:r>
            <w:r w:rsidRPr="00D31483">
              <w:rPr>
                <w:sz w:val="24"/>
              </w:rPr>
              <w:t xml:space="preserve"> – </w:t>
            </w:r>
            <w:r>
              <w:rPr>
                <w:sz w:val="24"/>
              </w:rPr>
              <w:t>CONSTRUÇÃO, REFORMA, AMPLIAÇÃO E EQUIPAMENTOS DE UNIDADE DE SAÚDE</w:t>
            </w:r>
            <w:r w:rsidRPr="00D31483">
              <w:rPr>
                <w:sz w:val="24"/>
              </w:rPr>
              <w:t xml:space="preserve">. Unidade Executora </w:t>
            </w:r>
            <w:r>
              <w:rPr>
                <w:sz w:val="24"/>
              </w:rPr>
              <w:t>0512</w:t>
            </w:r>
            <w:r w:rsidRPr="00D31483">
              <w:rPr>
                <w:sz w:val="24"/>
              </w:rPr>
              <w:t xml:space="preserve"> – Secretaria Municipal de Infraestrutura</w:t>
            </w:r>
            <w:r>
              <w:rPr>
                <w:sz w:val="24"/>
              </w:rPr>
              <w:t xml:space="preserve"> e Serviç</w:t>
            </w:r>
            <w:r w:rsidRPr="00D31483">
              <w:rPr>
                <w:sz w:val="24"/>
              </w:rPr>
              <w:t xml:space="preserve">; </w:t>
            </w:r>
          </w:p>
          <w:p w14:paraId="4B74CA1F" w14:textId="77777777" w:rsidR="00C8757F" w:rsidRDefault="00C8757F" w:rsidP="00AB45EF">
            <w:pPr>
              <w:pStyle w:val="TableParagraph"/>
              <w:ind w:left="1246" w:right="236"/>
              <w:rPr>
                <w:sz w:val="24"/>
              </w:rPr>
            </w:pPr>
          </w:p>
          <w:p w14:paraId="5A7AEE5D" w14:textId="24AE12FF" w:rsidR="00C8757F" w:rsidRDefault="00C8757F" w:rsidP="00AB45EF">
            <w:pPr>
              <w:pStyle w:val="TableParagraph"/>
              <w:ind w:left="1246" w:right="236"/>
              <w:rPr>
                <w:sz w:val="24"/>
              </w:rPr>
            </w:pPr>
            <w:r w:rsidRPr="00D31483">
              <w:rPr>
                <w:b/>
                <w:bCs/>
                <w:sz w:val="24"/>
              </w:rPr>
              <w:t>A necessidade</w:t>
            </w:r>
            <w:r w:rsidRPr="00D31483">
              <w:rPr>
                <w:sz w:val="24"/>
              </w:rPr>
              <w:t xml:space="preserve"> </w:t>
            </w:r>
            <w:r w:rsidR="001E2433">
              <w:rPr>
                <w:sz w:val="24"/>
              </w:rPr>
              <w:t>de</w:t>
            </w:r>
            <w:r w:rsidR="001E2433" w:rsidRPr="001E2433">
              <w:rPr>
                <w:sz w:val="24"/>
              </w:rPr>
              <w:t xml:space="preserve"> melhorar a qualidade do atendimento à população, garantindo melhores condições de trabalho aos profissionais de saúde e maior conforto aos usuários</w:t>
            </w:r>
            <w:r w:rsidRPr="00D31483">
              <w:rPr>
                <w:sz w:val="24"/>
              </w:rPr>
              <w:t xml:space="preserve">. </w:t>
            </w:r>
          </w:p>
          <w:p w14:paraId="39173D3A" w14:textId="77777777" w:rsidR="00C8757F" w:rsidRDefault="00C8757F" w:rsidP="00AB45EF">
            <w:pPr>
              <w:pStyle w:val="TableParagraph"/>
              <w:ind w:left="1246" w:right="236"/>
              <w:rPr>
                <w:sz w:val="24"/>
              </w:rPr>
            </w:pPr>
          </w:p>
          <w:p w14:paraId="4B94B2EF" w14:textId="47419A92" w:rsidR="00C8757F" w:rsidRPr="001E2433" w:rsidRDefault="001E2433" w:rsidP="00AB45EF">
            <w:pPr>
              <w:pStyle w:val="TableParagraph"/>
              <w:ind w:left="1246" w:right="236"/>
              <w:rPr>
                <w:sz w:val="24"/>
              </w:rPr>
            </w:pPr>
            <w:r w:rsidRPr="001E2433">
              <w:rPr>
                <w:b/>
                <w:bCs/>
                <w:sz w:val="24"/>
              </w:rPr>
              <w:t>A unidade</w:t>
            </w:r>
            <w:r w:rsidRPr="001E2433">
              <w:rPr>
                <w:sz w:val="24"/>
              </w:rPr>
              <w:t xml:space="preserve"> necessita de adequações estruturais e ampliação de seus espaços para atender à crescente demanda do distrito, contribuindo para a eficiência dos serviços e promoção da saúde pública local</w:t>
            </w:r>
            <w:r w:rsidR="00C8757F" w:rsidRPr="001E2433">
              <w:rPr>
                <w:sz w:val="24"/>
              </w:rPr>
              <w:t xml:space="preserve">. </w:t>
            </w:r>
          </w:p>
          <w:p w14:paraId="22A16500" w14:textId="77777777" w:rsidR="00C8757F" w:rsidRPr="001E2433" w:rsidRDefault="00C8757F" w:rsidP="001E2433">
            <w:pPr>
              <w:pStyle w:val="TableParagraph"/>
              <w:ind w:left="1246" w:right="236"/>
              <w:jc w:val="right"/>
              <w:rPr>
                <w:sz w:val="24"/>
                <w:szCs w:val="24"/>
              </w:rPr>
            </w:pPr>
          </w:p>
          <w:p w14:paraId="0E71D606" w14:textId="0B485623" w:rsidR="001E2433" w:rsidRPr="001E2433" w:rsidRDefault="001E2433" w:rsidP="001E24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E2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INDICA</w:t>
            </w:r>
            <w:r w:rsidRPr="001E2433">
              <w:rPr>
                <w:rFonts w:ascii="Times New Roman" w:hAnsi="Times New Roman" w:cs="Times New Roman"/>
                <w:sz w:val="24"/>
                <w:szCs w:val="24"/>
              </w:rPr>
              <w:t xml:space="preserve"> ao Prefeito Municipal que realize a reforma e ampliação da USF (Unidade de Saude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433">
              <w:rPr>
                <w:rFonts w:ascii="Times New Roman" w:hAnsi="Times New Roman" w:cs="Times New Roman"/>
                <w:sz w:val="24"/>
                <w:szCs w:val="24"/>
              </w:rPr>
              <w:t xml:space="preserve">Familia de Bandiaçu) Serafina Oliveira Lima, no distrito de Bandiaçu de Conceição do Coité – BA. </w:t>
            </w:r>
          </w:p>
          <w:p w14:paraId="402C6106" w14:textId="77777777" w:rsidR="001E2433" w:rsidRPr="001E2433" w:rsidRDefault="001E2433" w:rsidP="001E2433">
            <w:pPr>
              <w:pStyle w:val="TableParagraph"/>
              <w:ind w:left="5102" w:right="170"/>
              <w:rPr>
                <w:sz w:val="24"/>
                <w:szCs w:val="24"/>
              </w:rPr>
            </w:pPr>
          </w:p>
          <w:p w14:paraId="1C92FF20" w14:textId="77777777" w:rsidR="00C8757F" w:rsidRDefault="00C8757F" w:rsidP="00AB45EF">
            <w:pPr>
              <w:pStyle w:val="TableParagraph"/>
              <w:ind w:left="1246" w:right="236"/>
            </w:pPr>
            <w:r w:rsidRPr="00D31483">
              <w:rPr>
                <w:sz w:val="24"/>
              </w:rPr>
              <w:t>Requeira-se, após aprovação, o envio desta Indicação ao Excelentíssimo Senhor Prefeito Municipal de Conceição do Coité/BA, conforme determina o art. 65, §4º, do Regimento Intern</w:t>
            </w:r>
            <w:r>
              <w:rPr>
                <w:sz w:val="24"/>
              </w:rPr>
              <w:t>o</w:t>
            </w:r>
            <w:r>
              <w:t>.</w:t>
            </w:r>
          </w:p>
          <w:p w14:paraId="4E5239ED" w14:textId="77777777" w:rsidR="00C8757F" w:rsidRDefault="00C8757F" w:rsidP="00AB45EF">
            <w:pPr>
              <w:pStyle w:val="TableParagraph"/>
              <w:spacing w:before="116"/>
              <w:ind w:left="4759" w:right="1400" w:hanging="1741"/>
              <w:rPr>
                <w:sz w:val="24"/>
              </w:rPr>
            </w:pPr>
          </w:p>
          <w:p w14:paraId="438527FE" w14:textId="2F0B40C3" w:rsidR="00C8757F" w:rsidRDefault="00C8757F" w:rsidP="00AB45EF">
            <w:pPr>
              <w:pStyle w:val="TableParagraph"/>
              <w:spacing w:before="116"/>
              <w:ind w:left="4759" w:right="1400" w:hanging="174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Sessão, Conceição do Coité, </w:t>
            </w:r>
            <w:r w:rsidR="001E2433">
              <w:rPr>
                <w:sz w:val="24"/>
              </w:rPr>
              <w:t>23</w:t>
            </w:r>
            <w:r>
              <w:rPr>
                <w:sz w:val="24"/>
              </w:rPr>
              <w:t xml:space="preserve"> de </w:t>
            </w:r>
            <w:r w:rsidR="001E2433">
              <w:rPr>
                <w:sz w:val="24"/>
              </w:rPr>
              <w:t>Abril</w:t>
            </w:r>
            <w:r>
              <w:rPr>
                <w:sz w:val="24"/>
              </w:rPr>
              <w:t xml:space="preserve"> de 2026</w:t>
            </w:r>
          </w:p>
          <w:p w14:paraId="665C0E84" w14:textId="77777777" w:rsidR="00C8757F" w:rsidRDefault="00C8757F" w:rsidP="00AB45EF">
            <w:pPr>
              <w:pStyle w:val="TableParagraph"/>
              <w:spacing w:before="116"/>
              <w:ind w:right="1400"/>
              <w:rPr>
                <w:sz w:val="24"/>
              </w:rPr>
            </w:pPr>
          </w:p>
          <w:p w14:paraId="74A5D696" w14:textId="77777777" w:rsidR="00C8757F" w:rsidRDefault="00C8757F" w:rsidP="00AB45EF">
            <w:pPr>
              <w:pStyle w:val="TableParagraph"/>
              <w:spacing w:before="116"/>
              <w:ind w:right="1400"/>
              <w:rPr>
                <w:sz w:val="24"/>
              </w:rPr>
            </w:pPr>
          </w:p>
          <w:p w14:paraId="19262345" w14:textId="77777777" w:rsidR="00C8757F" w:rsidRDefault="00C8757F" w:rsidP="00AB45EF">
            <w:pPr>
              <w:pStyle w:val="TableParagraph"/>
              <w:spacing w:before="116"/>
              <w:ind w:right="1400"/>
              <w:rPr>
                <w:sz w:val="24"/>
              </w:rPr>
            </w:pPr>
          </w:p>
          <w:p w14:paraId="6723BB65" w14:textId="77777777" w:rsidR="00C8757F" w:rsidRDefault="00C8757F" w:rsidP="00AB45EF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Marli Simões dos Santos</w:t>
            </w:r>
          </w:p>
          <w:p w14:paraId="60D90DC5" w14:textId="77777777" w:rsidR="00C8757F" w:rsidRDefault="00C8757F" w:rsidP="00AB45EF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Vereadora do PT</w:t>
            </w:r>
          </w:p>
          <w:p w14:paraId="01F236FB" w14:textId="77777777" w:rsidR="00C8757F" w:rsidRDefault="00C8757F" w:rsidP="00AB45EF">
            <w:pPr>
              <w:pStyle w:val="TableParagraph"/>
              <w:spacing w:before="8"/>
              <w:ind w:left="5140"/>
              <w:rPr>
                <w:sz w:val="24"/>
              </w:rPr>
            </w:pPr>
          </w:p>
        </w:tc>
      </w:tr>
    </w:tbl>
    <w:p w14:paraId="5778DA4B" w14:textId="77777777" w:rsidR="008B6666" w:rsidRDefault="008B6666"/>
    <w:sectPr w:rsidR="008B6666" w:rsidSect="00C8757F">
      <w:pgSz w:w="11920" w:h="16860"/>
      <w:pgMar w:top="8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7F"/>
    <w:rsid w:val="001D43FA"/>
    <w:rsid w:val="001E2433"/>
    <w:rsid w:val="002D7946"/>
    <w:rsid w:val="0053793E"/>
    <w:rsid w:val="00745227"/>
    <w:rsid w:val="008B6666"/>
    <w:rsid w:val="00AB38F0"/>
    <w:rsid w:val="00C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91BC"/>
  <w15:chartTrackingRefBased/>
  <w15:docId w15:val="{FBBA23AD-A73F-4AE2-B819-10B55DC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757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757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757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57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757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757F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757F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757F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757F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75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75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7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75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7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7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757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757F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757F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75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757F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75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75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75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757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75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75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2026-04-23T12:11:00Z</cp:lastPrinted>
  <dcterms:created xsi:type="dcterms:W3CDTF">2026-04-23T12:40:00Z</dcterms:created>
  <dcterms:modified xsi:type="dcterms:W3CDTF">2026-04-23T12:40:00Z</dcterms:modified>
</cp:coreProperties>
</file>