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5"/>
      </w:tblGrid>
      <w:tr w:rsidR="008900AA" w14:paraId="2DB74B7D" w14:textId="77777777">
        <w:trPr>
          <w:trHeight w:val="4089"/>
        </w:trPr>
        <w:tc>
          <w:tcPr>
            <w:tcW w:w="10795" w:type="dxa"/>
          </w:tcPr>
          <w:p w14:paraId="2C79D5E2" w14:textId="77777777" w:rsidR="008900AA" w:rsidRDefault="00000000">
            <w:pPr>
              <w:pStyle w:val="TableParagraph"/>
              <w:spacing w:before="234"/>
              <w:ind w:left="1178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Poder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Legislativo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-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Conceição</w:t>
            </w:r>
            <w:r>
              <w:rPr>
                <w:rFonts w:ascii="Arial MT" w:hAnsi="Arial MT"/>
                <w:spacing w:val="-1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do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Coité</w:t>
            </w:r>
            <w:r>
              <w:rPr>
                <w:rFonts w:ascii="Arial MT" w:hAnsi="Arial MT"/>
                <w:spacing w:val="-3"/>
                <w:sz w:val="36"/>
              </w:rPr>
              <w:t xml:space="preserve"> </w:t>
            </w:r>
            <w:r>
              <w:rPr>
                <w:rFonts w:ascii="Arial MT" w:hAnsi="Arial MT"/>
                <w:spacing w:val="-2"/>
                <w:sz w:val="36"/>
              </w:rPr>
              <w:t>Bahia</w:t>
            </w:r>
          </w:p>
          <w:p w14:paraId="590F1ABD" w14:textId="77777777" w:rsidR="008900AA" w:rsidRDefault="008900AA">
            <w:pPr>
              <w:pStyle w:val="TableParagraph"/>
              <w:spacing w:before="72"/>
              <w:rPr>
                <w:sz w:val="36"/>
              </w:rPr>
            </w:pPr>
          </w:p>
          <w:p w14:paraId="3381A41F" w14:textId="77777777" w:rsidR="008900AA" w:rsidRDefault="00000000">
            <w:pPr>
              <w:pStyle w:val="TableParagraph"/>
              <w:ind w:left="1178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GABINETE</w:t>
            </w:r>
            <w:r>
              <w:rPr>
                <w:rFonts w:ascii="Arial MT" w:hAnsi="Arial MT"/>
                <w:spacing w:val="-7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DA</w:t>
            </w:r>
            <w:r>
              <w:rPr>
                <w:rFonts w:ascii="Arial MT" w:hAnsi="Arial MT"/>
                <w:spacing w:val="-4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VEREADORA</w:t>
            </w:r>
            <w:r>
              <w:rPr>
                <w:rFonts w:ascii="Arial MT" w:hAnsi="Arial MT"/>
                <w:spacing w:val="-5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MARLI</w:t>
            </w:r>
            <w:r>
              <w:rPr>
                <w:rFonts w:ascii="Arial MT" w:hAnsi="Arial MT"/>
                <w:spacing w:val="-5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DE</w:t>
            </w:r>
            <w:r>
              <w:rPr>
                <w:rFonts w:ascii="Arial MT" w:hAnsi="Arial MT"/>
                <w:spacing w:val="-4"/>
                <w:sz w:val="36"/>
              </w:rPr>
              <w:t xml:space="preserve"> </w:t>
            </w:r>
            <w:r>
              <w:rPr>
                <w:rFonts w:ascii="Arial MT" w:hAnsi="Arial MT"/>
                <w:spacing w:val="-2"/>
                <w:sz w:val="36"/>
              </w:rPr>
              <w:t>BANDIAÇU</w:t>
            </w:r>
          </w:p>
          <w:p w14:paraId="0F81FC7A" w14:textId="77777777" w:rsidR="008900AA" w:rsidRDefault="008900AA">
            <w:pPr>
              <w:pStyle w:val="TableParagraph"/>
              <w:spacing w:before="24" w:after="1"/>
              <w:rPr>
                <w:sz w:val="20"/>
              </w:rPr>
            </w:pPr>
          </w:p>
          <w:p w14:paraId="08BF852D" w14:textId="77777777" w:rsidR="008900AA" w:rsidRDefault="00000000">
            <w:pPr>
              <w:pStyle w:val="TableParagraph"/>
              <w:ind w:left="47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DD3D69" wp14:editId="7B898D4E">
                  <wp:extent cx="924681" cy="103936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681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4D34F" w14:textId="77777777" w:rsidR="008900AA" w:rsidRDefault="008900AA">
            <w:pPr>
              <w:pStyle w:val="TableParagraph"/>
              <w:rPr>
                <w:sz w:val="20"/>
              </w:rPr>
            </w:pPr>
          </w:p>
          <w:p w14:paraId="550B4DDF" w14:textId="77777777" w:rsidR="008900AA" w:rsidRDefault="008900AA">
            <w:pPr>
              <w:pStyle w:val="TableParagraph"/>
              <w:spacing w:before="189"/>
              <w:rPr>
                <w:sz w:val="20"/>
              </w:rPr>
            </w:pPr>
          </w:p>
        </w:tc>
      </w:tr>
      <w:tr w:rsidR="008900AA" w14:paraId="51135723" w14:textId="77777777">
        <w:trPr>
          <w:trHeight w:val="851"/>
        </w:trPr>
        <w:tc>
          <w:tcPr>
            <w:tcW w:w="10795" w:type="dxa"/>
            <w:tcBorders>
              <w:bottom w:val="single" w:sz="6" w:space="0" w:color="000000"/>
            </w:tcBorders>
            <w:shd w:val="clear" w:color="auto" w:fill="C2D29A"/>
          </w:tcPr>
          <w:p w14:paraId="6BD7CE54" w14:textId="77777777" w:rsidR="008900AA" w:rsidRDefault="00000000">
            <w:pPr>
              <w:pStyle w:val="TableParagraph"/>
              <w:spacing w:before="1"/>
              <w:ind w:left="119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INDICAÇÃO</w:t>
            </w:r>
            <w:r>
              <w:rPr>
                <w:rFonts w:ascii="Arial" w:hAnsi="Arial"/>
                <w:b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Nº</w:t>
            </w:r>
            <w:r>
              <w:rPr>
                <w:rFonts w:ascii="Arial" w:hAnsi="Arial"/>
                <w:b/>
                <w:spacing w:val="52"/>
                <w:w w:val="150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40"/>
              </w:rPr>
              <w:t>/2026</w:t>
            </w:r>
          </w:p>
        </w:tc>
      </w:tr>
      <w:tr w:rsidR="008900AA" w14:paraId="06370622" w14:textId="77777777" w:rsidTr="00D31483">
        <w:trPr>
          <w:trHeight w:val="9784"/>
        </w:trPr>
        <w:tc>
          <w:tcPr>
            <w:tcW w:w="10795" w:type="dxa"/>
            <w:tcBorders>
              <w:top w:val="single" w:sz="6" w:space="0" w:color="000000"/>
              <w:bottom w:val="single" w:sz="6" w:space="0" w:color="000000"/>
            </w:tcBorders>
          </w:tcPr>
          <w:p w14:paraId="710F16B6" w14:textId="77777777" w:rsidR="007A2069" w:rsidRDefault="007A2069" w:rsidP="00D31483">
            <w:pPr>
              <w:pStyle w:val="TableParagraph"/>
              <w:ind w:left="5152"/>
              <w:jc w:val="right"/>
              <w:rPr>
                <w:b/>
                <w:sz w:val="24"/>
              </w:rPr>
            </w:pPr>
          </w:p>
          <w:p w14:paraId="524D3202" w14:textId="47E4E9EE" w:rsidR="00D31483" w:rsidRDefault="00D31483" w:rsidP="00C4313C">
            <w:pPr>
              <w:pStyle w:val="TableParagraph"/>
              <w:ind w:left="5102" w:right="17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</w:t>
            </w:r>
            <w:r w:rsidRPr="00D31483">
              <w:rPr>
                <w:b/>
                <w:bCs/>
                <w:sz w:val="24"/>
              </w:rPr>
              <w:t xml:space="preserve">INDICA </w:t>
            </w:r>
            <w:r w:rsidRPr="00D31483">
              <w:rPr>
                <w:sz w:val="24"/>
              </w:rPr>
              <w:t xml:space="preserve">ao Prefeito Municipal que realize a </w:t>
            </w:r>
            <w:r>
              <w:rPr>
                <w:sz w:val="24"/>
              </w:rPr>
              <w:t xml:space="preserve">                         </w:t>
            </w:r>
            <w:r w:rsidRPr="00D31483">
              <w:rPr>
                <w:sz w:val="24"/>
              </w:rPr>
              <w:t>instalação de iluminação pública no trecho da BA-409,</w:t>
            </w:r>
            <w:r>
              <w:rPr>
                <w:sz w:val="24"/>
              </w:rPr>
              <w:t xml:space="preserve">                                                               </w:t>
            </w:r>
            <w:r w:rsidRPr="00D31483">
              <w:rPr>
                <w:sz w:val="24"/>
              </w:rPr>
              <w:t xml:space="preserve"> que interliga o distrito de Bandiaçu</w:t>
            </w:r>
            <w:r>
              <w:rPr>
                <w:sz w:val="24"/>
              </w:rPr>
              <w:t xml:space="preserve"> ao povoado Balagão</w:t>
            </w:r>
            <w:r w:rsidRPr="00D31483">
              <w:rPr>
                <w:sz w:val="24"/>
              </w:rPr>
              <w:t>,</w:t>
            </w:r>
          </w:p>
          <w:p w14:paraId="68823639" w14:textId="2046AC50" w:rsidR="00D31483" w:rsidRDefault="00D31483" w:rsidP="00C4313C">
            <w:pPr>
              <w:pStyle w:val="TableParagraph"/>
              <w:ind w:left="5102" w:right="170"/>
              <w:jc w:val="right"/>
              <w:rPr>
                <w:sz w:val="24"/>
              </w:rPr>
            </w:pPr>
            <w:r w:rsidRPr="00D31483">
              <w:rPr>
                <w:sz w:val="24"/>
              </w:rPr>
              <w:t xml:space="preserve"> pertencente ao município de Conceição do Coité – BA. </w:t>
            </w:r>
          </w:p>
          <w:p w14:paraId="3B4548BC" w14:textId="77777777" w:rsidR="00D31483" w:rsidRDefault="00D31483" w:rsidP="00C4313C">
            <w:pPr>
              <w:pStyle w:val="TableParagraph"/>
              <w:ind w:left="5102" w:right="170"/>
              <w:rPr>
                <w:sz w:val="24"/>
              </w:rPr>
            </w:pPr>
          </w:p>
          <w:p w14:paraId="55FA0313" w14:textId="78F941AD" w:rsidR="00D31483" w:rsidRDefault="00D31483" w:rsidP="00D31483">
            <w:pPr>
              <w:pStyle w:val="TableParagraph"/>
              <w:ind w:left="1246" w:right="236"/>
              <w:rPr>
                <w:sz w:val="24"/>
              </w:rPr>
            </w:pPr>
            <w:r>
              <w:rPr>
                <w:sz w:val="24"/>
              </w:rPr>
              <w:t xml:space="preserve">Á </w:t>
            </w:r>
            <w:r w:rsidRPr="00D31483">
              <w:rPr>
                <w:sz w:val="24"/>
              </w:rPr>
              <w:t xml:space="preserve">Câmara Municipal de Conceição do Coité, na formado Art.65,do seu Regimento Interno, </w:t>
            </w:r>
          </w:p>
          <w:p w14:paraId="709FCF15" w14:textId="77777777" w:rsidR="00D31483" w:rsidRDefault="00D31483" w:rsidP="00D31483">
            <w:pPr>
              <w:pStyle w:val="TableParagraph"/>
              <w:ind w:left="1246" w:right="236"/>
              <w:rPr>
                <w:sz w:val="24"/>
              </w:rPr>
            </w:pPr>
          </w:p>
          <w:p w14:paraId="1747EA23" w14:textId="64EA11C1" w:rsidR="00D31483" w:rsidRDefault="00D31483" w:rsidP="00D31483">
            <w:pPr>
              <w:pStyle w:val="TableParagraph"/>
              <w:ind w:left="1246" w:right="236"/>
              <w:rPr>
                <w:sz w:val="24"/>
              </w:rPr>
            </w:pPr>
            <w:r w:rsidRPr="00D31483">
              <w:rPr>
                <w:b/>
                <w:bCs/>
                <w:sz w:val="24"/>
              </w:rPr>
              <w:t>Considerando</w:t>
            </w:r>
            <w:r w:rsidRPr="00D31483">
              <w:rPr>
                <w:sz w:val="24"/>
              </w:rPr>
              <w:t xml:space="preserve"> a existência da dotação orçamentaria nº 25</w:t>
            </w:r>
            <w:r>
              <w:rPr>
                <w:sz w:val="24"/>
              </w:rPr>
              <w:t>752.009.2.044</w:t>
            </w:r>
            <w:r w:rsidRPr="00D31483">
              <w:rPr>
                <w:sz w:val="24"/>
              </w:rPr>
              <w:t xml:space="preserve"> – MANUTENÇÃO</w:t>
            </w:r>
            <w:r>
              <w:rPr>
                <w:sz w:val="24"/>
              </w:rPr>
              <w:t xml:space="preserve">, AMPLIAÇÃO E MODERNIZAÇÃO </w:t>
            </w:r>
            <w:r w:rsidRPr="00D31483">
              <w:rPr>
                <w:sz w:val="24"/>
              </w:rPr>
              <w:t>DA ILUMINAÇÃO PÚBLICA. Unidade Executora 0909 – Secretaria Municipal de Infraestrutura</w:t>
            </w:r>
            <w:r w:rsidR="00C4313C">
              <w:rPr>
                <w:sz w:val="24"/>
              </w:rPr>
              <w:t xml:space="preserve"> e Serviços Públicos</w:t>
            </w:r>
            <w:r w:rsidRPr="00D31483">
              <w:rPr>
                <w:sz w:val="24"/>
              </w:rPr>
              <w:t xml:space="preserve">; </w:t>
            </w:r>
          </w:p>
          <w:p w14:paraId="11DFF4E7" w14:textId="77777777" w:rsidR="00D31483" w:rsidRDefault="00D31483" w:rsidP="00D31483">
            <w:pPr>
              <w:pStyle w:val="TableParagraph"/>
              <w:ind w:left="1246" w:right="236"/>
              <w:rPr>
                <w:sz w:val="24"/>
              </w:rPr>
            </w:pPr>
          </w:p>
          <w:p w14:paraId="2B2EAAAB" w14:textId="77777777" w:rsidR="00D31483" w:rsidRDefault="00D31483" w:rsidP="00D31483">
            <w:pPr>
              <w:pStyle w:val="TableParagraph"/>
              <w:ind w:left="1246" w:right="236"/>
              <w:rPr>
                <w:sz w:val="24"/>
              </w:rPr>
            </w:pPr>
            <w:r w:rsidRPr="00D31483">
              <w:rPr>
                <w:b/>
                <w:bCs/>
                <w:sz w:val="24"/>
              </w:rPr>
              <w:t>A necessidade</w:t>
            </w:r>
            <w:r w:rsidRPr="00D31483">
              <w:rPr>
                <w:sz w:val="24"/>
              </w:rPr>
              <w:t xml:space="preserve"> de garantir maior segurança à população: a implantação de iluminação pública nesse Trecho aumentará a visibilidade, reduzindo expressivamente o risco de acidentes. Além disso, a presença de luz atua como elemento inibidor de práticas criminosas, como assaltos. </w:t>
            </w:r>
          </w:p>
          <w:p w14:paraId="5D3915B4" w14:textId="77777777" w:rsidR="00D31483" w:rsidRDefault="00D31483" w:rsidP="00D31483">
            <w:pPr>
              <w:pStyle w:val="TableParagraph"/>
              <w:ind w:left="1246" w:right="236"/>
              <w:rPr>
                <w:sz w:val="24"/>
              </w:rPr>
            </w:pPr>
          </w:p>
          <w:p w14:paraId="66E9424C" w14:textId="2B34615F" w:rsidR="00D31483" w:rsidRDefault="00D31483" w:rsidP="00D31483">
            <w:pPr>
              <w:pStyle w:val="TableParagraph"/>
              <w:ind w:left="1246" w:right="236"/>
              <w:rPr>
                <w:sz w:val="24"/>
              </w:rPr>
            </w:pPr>
            <w:r w:rsidRPr="00D31483">
              <w:rPr>
                <w:b/>
                <w:bCs/>
                <w:sz w:val="24"/>
              </w:rPr>
              <w:t>Prevenção</w:t>
            </w:r>
            <w:r w:rsidRPr="00D31483">
              <w:rPr>
                <w:sz w:val="24"/>
              </w:rPr>
              <w:t xml:space="preserve"> de acidentes com animais: a claridade oferecida pela iluminação contribui para que motoristas percebam com antecedência a presença de animais na estrada, especialmente em áreas rurais, onde esse tipo de ocorrência é frequente. </w:t>
            </w:r>
          </w:p>
          <w:p w14:paraId="4F572BBD" w14:textId="77777777" w:rsidR="00D31483" w:rsidRDefault="00D31483" w:rsidP="00D31483">
            <w:pPr>
              <w:pStyle w:val="TableParagraph"/>
              <w:ind w:left="1246" w:right="236"/>
              <w:rPr>
                <w:sz w:val="24"/>
              </w:rPr>
            </w:pPr>
          </w:p>
          <w:p w14:paraId="519BB5DC" w14:textId="77777777" w:rsidR="00D31483" w:rsidRDefault="00D31483" w:rsidP="00D31483">
            <w:pPr>
              <w:pStyle w:val="TableParagraph"/>
              <w:ind w:left="1246" w:right="236"/>
              <w:rPr>
                <w:sz w:val="24"/>
              </w:rPr>
            </w:pPr>
            <w:r w:rsidRPr="00D31483">
              <w:rPr>
                <w:b/>
                <w:bCs/>
                <w:sz w:val="24"/>
              </w:rPr>
              <w:t>INDICA</w:t>
            </w:r>
            <w:r w:rsidRPr="00D31483">
              <w:rPr>
                <w:sz w:val="24"/>
              </w:rPr>
              <w:t xml:space="preserve"> ao Prefeito Municipal que realize a instalação de iluminação pública no trecho da BA-409, que interliga o distrito de Bandiaçu ao povoado de Bandiaçu, pertencente ao município de Conceição do Coité – BA. </w:t>
            </w:r>
          </w:p>
          <w:p w14:paraId="5C2CC3B3" w14:textId="77777777" w:rsidR="00D31483" w:rsidRDefault="00D31483" w:rsidP="00D31483">
            <w:pPr>
              <w:pStyle w:val="TableParagraph"/>
              <w:ind w:left="1246" w:right="236"/>
              <w:rPr>
                <w:sz w:val="24"/>
              </w:rPr>
            </w:pPr>
          </w:p>
          <w:p w14:paraId="45B41688" w14:textId="3B63A186" w:rsidR="007A2069" w:rsidRDefault="00D31483" w:rsidP="00D31483">
            <w:pPr>
              <w:pStyle w:val="TableParagraph"/>
              <w:ind w:left="1246" w:right="236"/>
            </w:pPr>
            <w:r w:rsidRPr="00D31483">
              <w:rPr>
                <w:sz w:val="24"/>
              </w:rPr>
              <w:t>Requeira-se, após aprovação, o envio desta Indicação ao Excelentíssimo Senhor Prefeito Municipal de Conceição do Coité/BA, conforme determina o art. 65, §4º, do Regimento Intern</w:t>
            </w:r>
            <w:r>
              <w:rPr>
                <w:sz w:val="24"/>
              </w:rPr>
              <w:t>o</w:t>
            </w:r>
            <w:r w:rsidR="007A2069">
              <w:t>.</w:t>
            </w:r>
          </w:p>
          <w:p w14:paraId="13F0C3B6" w14:textId="77777777" w:rsidR="00D31483" w:rsidRDefault="00D31483" w:rsidP="00D31483">
            <w:pPr>
              <w:pStyle w:val="TableParagraph"/>
              <w:spacing w:before="116"/>
              <w:ind w:left="4759" w:right="1400" w:hanging="1741"/>
              <w:rPr>
                <w:sz w:val="24"/>
              </w:rPr>
            </w:pPr>
          </w:p>
          <w:p w14:paraId="28D13E58" w14:textId="66E1C172" w:rsidR="007A2069" w:rsidRDefault="007A2069" w:rsidP="00D31483">
            <w:pPr>
              <w:pStyle w:val="TableParagraph"/>
              <w:spacing w:before="116"/>
              <w:ind w:left="4759" w:right="1400" w:hanging="1741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Sessão, Conceição do Coité, </w:t>
            </w:r>
            <w:r w:rsidR="006513DE">
              <w:rPr>
                <w:sz w:val="24"/>
              </w:rPr>
              <w:t>1</w:t>
            </w:r>
            <w:r w:rsidR="00D31483">
              <w:rPr>
                <w:sz w:val="24"/>
              </w:rPr>
              <w:t>8</w:t>
            </w:r>
            <w:r w:rsidR="00C4313C">
              <w:rPr>
                <w:sz w:val="24"/>
              </w:rPr>
              <w:t xml:space="preserve"> </w:t>
            </w:r>
            <w:r>
              <w:rPr>
                <w:sz w:val="24"/>
              </w:rPr>
              <w:t>de Março de 2026</w:t>
            </w:r>
          </w:p>
          <w:p w14:paraId="7E516EC3" w14:textId="77777777" w:rsidR="007A2069" w:rsidRDefault="007A2069" w:rsidP="00D31483">
            <w:pPr>
              <w:pStyle w:val="TableParagraph"/>
              <w:spacing w:before="116"/>
              <w:ind w:right="1400"/>
              <w:rPr>
                <w:sz w:val="24"/>
              </w:rPr>
            </w:pPr>
          </w:p>
          <w:p w14:paraId="3E31B08F" w14:textId="77777777" w:rsidR="00D31483" w:rsidRDefault="00D31483" w:rsidP="00D31483">
            <w:pPr>
              <w:pStyle w:val="TableParagraph"/>
              <w:spacing w:before="116"/>
              <w:ind w:right="1400"/>
              <w:rPr>
                <w:sz w:val="24"/>
              </w:rPr>
            </w:pPr>
          </w:p>
          <w:p w14:paraId="5E840FED" w14:textId="77777777" w:rsidR="00D31483" w:rsidRDefault="00D31483" w:rsidP="00D31483">
            <w:pPr>
              <w:pStyle w:val="TableParagraph"/>
              <w:spacing w:before="116"/>
              <w:ind w:right="1400"/>
              <w:rPr>
                <w:sz w:val="24"/>
              </w:rPr>
            </w:pPr>
          </w:p>
          <w:p w14:paraId="151322E8" w14:textId="77777777" w:rsidR="007A2069" w:rsidRDefault="007A2069" w:rsidP="00D31483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Marli Simões dos Santos</w:t>
            </w:r>
          </w:p>
          <w:p w14:paraId="1A2EDFB2" w14:textId="77777777" w:rsidR="007A2069" w:rsidRDefault="007A2069" w:rsidP="00D31483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Vereadora do PT</w:t>
            </w:r>
          </w:p>
          <w:p w14:paraId="0A0BEAB0" w14:textId="68D70317" w:rsidR="008900AA" w:rsidRDefault="008900AA">
            <w:pPr>
              <w:pStyle w:val="TableParagraph"/>
              <w:spacing w:before="8"/>
              <w:ind w:left="5140"/>
              <w:rPr>
                <w:sz w:val="24"/>
              </w:rPr>
            </w:pPr>
          </w:p>
        </w:tc>
      </w:tr>
    </w:tbl>
    <w:p w14:paraId="07F2EF91" w14:textId="77777777" w:rsidR="004A67AF" w:rsidRDefault="004A67AF"/>
    <w:sectPr w:rsidR="004A67AF">
      <w:type w:val="continuous"/>
      <w:pgSz w:w="11920" w:h="16860"/>
      <w:pgMar w:top="8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A"/>
    <w:rsid w:val="0013655D"/>
    <w:rsid w:val="002D1840"/>
    <w:rsid w:val="003351AA"/>
    <w:rsid w:val="0047697C"/>
    <w:rsid w:val="004A67AF"/>
    <w:rsid w:val="005342FC"/>
    <w:rsid w:val="006513DE"/>
    <w:rsid w:val="006A4AAA"/>
    <w:rsid w:val="007A2069"/>
    <w:rsid w:val="008900AA"/>
    <w:rsid w:val="009474FC"/>
    <w:rsid w:val="00B94EA6"/>
    <w:rsid w:val="00C4313C"/>
    <w:rsid w:val="00D31483"/>
    <w:rsid w:val="00D62FBA"/>
    <w:rsid w:val="00F81A07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9FD1"/>
  <w15:docId w15:val="{1549B338-CF59-42DE-8D0A-0C553093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16BA9-2395-4B96-BC7E-BB973E8D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2026-03-10T13:45:00Z</cp:lastPrinted>
  <dcterms:created xsi:type="dcterms:W3CDTF">2026-03-18T14:37:00Z</dcterms:created>
  <dcterms:modified xsi:type="dcterms:W3CDTF">2026-03-18T14:37:00Z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3-Heights™ PDF Security Shell 6.0.40.20304 (http://www.pdf-tools.com)</vt:lpwstr>
  </property>
</Properties>
</file>