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225" w:rsidRPr="008B2ED4" w:rsidRDefault="00454225" w:rsidP="00AA7E1D">
      <w:pPr>
        <w:pStyle w:val="Corpodetexto"/>
        <w:spacing w:line="360" w:lineRule="auto"/>
        <w:jc w:val="center"/>
        <w:rPr>
          <w:rFonts w:ascii="Times New Roman"/>
          <w:b/>
          <w:bCs/>
          <w:sz w:val="24"/>
          <w:szCs w:val="24"/>
        </w:rPr>
      </w:pPr>
      <w:r w:rsidRPr="008B2ED4">
        <w:rPr>
          <w:rFonts w:ascii="Times New Roman"/>
          <w:b/>
          <w:bCs/>
          <w:sz w:val="24"/>
          <w:szCs w:val="24"/>
        </w:rPr>
        <w:t xml:space="preserve">PROJETO DE LEI </w:t>
      </w:r>
      <w:r w:rsidR="00651A85">
        <w:rPr>
          <w:rFonts w:ascii="Times New Roman"/>
          <w:b/>
          <w:bCs/>
          <w:sz w:val="24"/>
          <w:szCs w:val="24"/>
        </w:rPr>
        <w:t>N</w:t>
      </w:r>
      <w:r w:rsidR="00D54282">
        <w:rPr>
          <w:rFonts w:ascii="Times New Roman"/>
          <w:b/>
          <w:bCs/>
          <w:sz w:val="24"/>
          <w:szCs w:val="24"/>
        </w:rPr>
        <w:t>º</w:t>
      </w:r>
      <w:r w:rsidR="00D54282">
        <w:rPr>
          <w:rFonts w:ascii="Times New Roman"/>
          <w:b/>
          <w:bCs/>
          <w:sz w:val="24"/>
          <w:szCs w:val="24"/>
        </w:rPr>
        <w:t xml:space="preserve"> 80</w:t>
      </w:r>
      <w:r w:rsidRPr="008B2ED4">
        <w:rPr>
          <w:rFonts w:ascii="Times New Roman"/>
          <w:b/>
          <w:bCs/>
          <w:sz w:val="24"/>
          <w:szCs w:val="24"/>
        </w:rPr>
        <w:t>/202</w:t>
      </w:r>
      <w:r w:rsidR="0059690A" w:rsidRPr="008B2ED4">
        <w:rPr>
          <w:rFonts w:ascii="Times New Roman"/>
          <w:b/>
          <w:bCs/>
          <w:sz w:val="24"/>
          <w:szCs w:val="24"/>
        </w:rPr>
        <w:t>5</w:t>
      </w:r>
    </w:p>
    <w:p w:rsidR="00454225" w:rsidRPr="008B2ED4" w:rsidRDefault="00454225" w:rsidP="00AA7E1D">
      <w:pPr>
        <w:pStyle w:val="Corpodetexto"/>
        <w:spacing w:line="360" w:lineRule="auto"/>
        <w:rPr>
          <w:rFonts w:ascii="Times New Roman"/>
          <w:b/>
          <w:bCs/>
          <w:sz w:val="21"/>
        </w:rPr>
      </w:pPr>
    </w:p>
    <w:p w:rsidR="00F43DA8" w:rsidRPr="00F43DA8" w:rsidRDefault="00BB51D6" w:rsidP="00AA7E1D">
      <w:pPr>
        <w:spacing w:line="360" w:lineRule="auto"/>
        <w:ind w:left="4536"/>
        <w:jc w:val="both"/>
        <w:rPr>
          <w:rFonts w:ascii="Times New Roman" w:hAnsi="Times New Roman" w:cs="Times New Roman"/>
          <w:b/>
          <w:sz w:val="24"/>
          <w:szCs w:val="24"/>
        </w:rPr>
      </w:pPr>
      <w:r>
        <w:rPr>
          <w:rFonts w:ascii="Times New Roman" w:hAnsi="Times New Roman" w:cs="Times New Roman"/>
          <w:bCs/>
          <w:sz w:val="24"/>
          <w:szCs w:val="24"/>
        </w:rPr>
        <w:t xml:space="preserve">Dispõe sobre uso de vagas </w:t>
      </w:r>
      <w:r w:rsidR="00BA6138">
        <w:rPr>
          <w:rFonts w:ascii="Times New Roman" w:hAnsi="Times New Roman" w:cs="Times New Roman"/>
          <w:bCs/>
          <w:sz w:val="24"/>
          <w:szCs w:val="24"/>
        </w:rPr>
        <w:t xml:space="preserve">em estacionamentos </w:t>
      </w:r>
      <w:r>
        <w:rPr>
          <w:rFonts w:ascii="Times New Roman" w:hAnsi="Times New Roman" w:cs="Times New Roman"/>
          <w:bCs/>
          <w:sz w:val="24"/>
          <w:szCs w:val="24"/>
        </w:rPr>
        <w:t>por</w:t>
      </w:r>
      <w:r w:rsidR="00D54282">
        <w:rPr>
          <w:rFonts w:ascii="Times New Roman" w:hAnsi="Times New Roman" w:cs="Times New Roman"/>
          <w:bCs/>
          <w:sz w:val="24"/>
          <w:szCs w:val="24"/>
        </w:rPr>
        <w:t xml:space="preserve"> </w:t>
      </w:r>
      <w:r w:rsidR="00F43DA8" w:rsidRPr="00F43DA8">
        <w:rPr>
          <w:rFonts w:ascii="Times New Roman" w:hAnsi="Times New Roman" w:cs="Times New Roman"/>
          <w:bCs/>
          <w:color w:val="000000"/>
          <w:sz w:val="24"/>
          <w:szCs w:val="24"/>
          <w:lang w:eastAsia="pt-BR"/>
        </w:rPr>
        <w:t>pessoa com Transtorno de Espectro Autista (TEA)</w:t>
      </w:r>
      <w:r w:rsidR="00F43DA8" w:rsidRPr="00F43DA8">
        <w:rPr>
          <w:rFonts w:ascii="Times New Roman" w:hAnsi="Times New Roman" w:cs="Times New Roman"/>
          <w:b/>
          <w:sz w:val="24"/>
          <w:szCs w:val="24"/>
        </w:rPr>
        <w:t>.</w:t>
      </w:r>
    </w:p>
    <w:p w:rsidR="00587568" w:rsidRPr="00F87056" w:rsidRDefault="00587568" w:rsidP="00AA7E1D">
      <w:pPr>
        <w:pStyle w:val="Corpodetexto"/>
        <w:spacing w:line="360" w:lineRule="auto"/>
        <w:rPr>
          <w:rFonts w:ascii="Times New Roman"/>
          <w:sz w:val="24"/>
          <w:szCs w:val="24"/>
        </w:rPr>
      </w:pPr>
    </w:p>
    <w:p w:rsidR="00454225" w:rsidRPr="00F87056" w:rsidRDefault="008B2ED4" w:rsidP="00AA7E1D">
      <w:pPr>
        <w:pStyle w:val="Corpodetexto"/>
        <w:spacing w:line="360" w:lineRule="auto"/>
        <w:ind w:firstLine="720"/>
        <w:rPr>
          <w:rFonts w:ascii="Times New Roman" w:hAnsi="Times New Roman" w:cs="Times New Roman"/>
          <w:sz w:val="24"/>
          <w:szCs w:val="24"/>
        </w:rPr>
      </w:pPr>
      <w:r w:rsidRPr="008B2ED4">
        <w:rPr>
          <w:rFonts w:ascii="Times New Roman" w:hAnsi="Times New Roman" w:cs="Times New Roman"/>
          <w:b/>
          <w:bCs/>
          <w:sz w:val="24"/>
          <w:szCs w:val="24"/>
        </w:rPr>
        <w:t xml:space="preserve">O PREFEITO DE </w:t>
      </w:r>
      <w:r w:rsidR="00454225" w:rsidRPr="008B2ED4">
        <w:rPr>
          <w:rFonts w:ascii="Times New Roman" w:hAnsi="Times New Roman" w:cs="Times New Roman"/>
          <w:b/>
          <w:bCs/>
          <w:sz w:val="24"/>
          <w:szCs w:val="24"/>
        </w:rPr>
        <w:t xml:space="preserve"> CONCEIÇÃO DO COITÉ,</w:t>
      </w:r>
      <w:r w:rsidRPr="008B2ED4">
        <w:rPr>
          <w:rFonts w:ascii="Times New Roman" w:hAnsi="Times New Roman" w:cs="Times New Roman"/>
          <w:b/>
          <w:bCs/>
          <w:sz w:val="24"/>
          <w:szCs w:val="24"/>
        </w:rPr>
        <w:t xml:space="preserve"> ESTADO DA BAHIA</w:t>
      </w:r>
      <w:r>
        <w:rPr>
          <w:rFonts w:ascii="Times New Roman" w:hAnsi="Times New Roman" w:cs="Times New Roman"/>
          <w:sz w:val="24"/>
          <w:szCs w:val="24"/>
        </w:rPr>
        <w:t xml:space="preserve"> , faço saber que a Camara Municipal decretou e eu sanciono e promulgo o seguinte.</w:t>
      </w:r>
    </w:p>
    <w:p w:rsidR="00454225" w:rsidRPr="00F87056" w:rsidRDefault="008B2ED4" w:rsidP="00AA7E1D">
      <w:pPr>
        <w:pStyle w:val="Corpodetexto"/>
        <w:spacing w:line="360" w:lineRule="auto"/>
        <w:ind w:firstLine="720"/>
        <w:rPr>
          <w:rFonts w:ascii="Times New Roman" w:hAnsi="Times New Roman" w:cs="Times New Roman"/>
          <w:sz w:val="24"/>
          <w:szCs w:val="24"/>
        </w:rPr>
      </w:pPr>
      <w:r w:rsidRPr="008B2ED4">
        <w:rPr>
          <w:rFonts w:ascii="Times New Roman" w:hAnsi="Times New Roman" w:cs="Times New Roman"/>
          <w:b/>
          <w:bCs/>
          <w:sz w:val="24"/>
          <w:szCs w:val="24"/>
        </w:rPr>
        <w:t>LEI</w:t>
      </w:r>
      <w:r w:rsidR="00454225" w:rsidRPr="00F87056">
        <w:rPr>
          <w:rFonts w:ascii="Times New Roman" w:hAnsi="Times New Roman" w:cs="Times New Roman"/>
          <w:sz w:val="24"/>
          <w:szCs w:val="24"/>
        </w:rPr>
        <w:t>:</w:t>
      </w:r>
    </w:p>
    <w:p w:rsidR="00D54282" w:rsidRDefault="00D54282" w:rsidP="00AA7E1D">
      <w:pPr>
        <w:adjustRightInd w:val="0"/>
        <w:spacing w:line="360" w:lineRule="auto"/>
        <w:ind w:firstLine="720"/>
        <w:jc w:val="both"/>
        <w:rPr>
          <w:rFonts w:ascii="Times New Roman" w:hAnsi="Times New Roman" w:cs="Times New Roman"/>
          <w:sz w:val="24"/>
          <w:szCs w:val="24"/>
        </w:rPr>
      </w:pPr>
    </w:p>
    <w:p w:rsidR="00BA6138" w:rsidRDefault="00454225" w:rsidP="00AA7E1D">
      <w:pPr>
        <w:adjustRightInd w:val="0"/>
        <w:spacing w:line="360" w:lineRule="auto"/>
        <w:ind w:firstLine="720"/>
        <w:jc w:val="both"/>
        <w:rPr>
          <w:rFonts w:ascii="Times New Roman" w:hAnsi="Times New Roman" w:cs="Times New Roman"/>
          <w:sz w:val="24"/>
          <w:szCs w:val="24"/>
        </w:rPr>
      </w:pPr>
      <w:r w:rsidRPr="00F87056">
        <w:rPr>
          <w:rFonts w:ascii="Times New Roman" w:hAnsi="Times New Roman" w:cs="Times New Roman"/>
          <w:sz w:val="24"/>
          <w:szCs w:val="24"/>
        </w:rPr>
        <w:t xml:space="preserve">Art. 1º  </w:t>
      </w:r>
      <w:r w:rsidR="00BA6138">
        <w:rPr>
          <w:rFonts w:ascii="Times New Roman" w:hAnsi="Times New Roman" w:cs="Times New Roman"/>
          <w:sz w:val="24"/>
          <w:szCs w:val="24"/>
        </w:rPr>
        <w:t>Esta lei dispõe sobre a r</w:t>
      </w:r>
      <w:r w:rsidR="00BA6138">
        <w:rPr>
          <w:rFonts w:ascii="Times New Roman" w:hAnsi="Times New Roman" w:cs="Times New Roman"/>
          <w:bCs/>
          <w:sz w:val="24"/>
          <w:szCs w:val="24"/>
        </w:rPr>
        <w:t xml:space="preserve">eserva vagas em estacionamentos </w:t>
      </w:r>
      <w:r w:rsidR="009649B1">
        <w:rPr>
          <w:rFonts w:ascii="Times New Roman" w:hAnsi="Times New Roman" w:cs="Times New Roman"/>
          <w:bCs/>
          <w:sz w:val="24"/>
          <w:szCs w:val="24"/>
        </w:rPr>
        <w:t>p</w:t>
      </w:r>
      <w:r w:rsidR="00BA6138">
        <w:rPr>
          <w:rFonts w:ascii="Times New Roman" w:hAnsi="Times New Roman" w:cs="Times New Roman"/>
          <w:bCs/>
          <w:sz w:val="24"/>
          <w:szCs w:val="24"/>
        </w:rPr>
        <w:t xml:space="preserve">ara </w:t>
      </w:r>
      <w:r w:rsidR="00BA6138" w:rsidRPr="00F43DA8">
        <w:rPr>
          <w:rFonts w:ascii="Times New Roman" w:hAnsi="Times New Roman" w:cs="Times New Roman"/>
          <w:bCs/>
          <w:color w:val="000000"/>
          <w:sz w:val="24"/>
          <w:szCs w:val="24"/>
          <w:lang w:eastAsia="pt-BR"/>
        </w:rPr>
        <w:t>pessoa com Transtorno de Espectro Autista (TEA</w:t>
      </w:r>
      <w:r w:rsidR="00BA6138">
        <w:rPr>
          <w:rFonts w:ascii="Times New Roman" w:hAnsi="Times New Roman" w:cs="Times New Roman"/>
          <w:bCs/>
          <w:color w:val="000000"/>
          <w:sz w:val="24"/>
          <w:szCs w:val="24"/>
          <w:lang w:eastAsia="pt-BR"/>
        </w:rPr>
        <w:t xml:space="preserve">, mediante alteração da </w:t>
      </w:r>
      <w:r w:rsidR="00BA6138">
        <w:rPr>
          <w:rFonts w:ascii="Times New Roman" w:hAnsi="Times New Roman" w:cs="Times New Roman"/>
          <w:sz w:val="24"/>
          <w:szCs w:val="24"/>
        </w:rPr>
        <w:t>Lei n 1.075 de 06 de Junho de 2024, que “</w:t>
      </w:r>
      <w:r w:rsidR="00BA6138" w:rsidRPr="00BA6138">
        <w:rPr>
          <w:rFonts w:ascii="Times New Roman" w:hAnsi="Times New Roman" w:cs="Times New Roman"/>
          <w:sz w:val="24"/>
          <w:szCs w:val="24"/>
        </w:rPr>
        <w:t>Institui a Carteira de Identificação da Pessoa com Transtorno do Espectro Autista e outras deficiências ocultas</w:t>
      </w:r>
      <w:r w:rsidR="00BA6138">
        <w:rPr>
          <w:rFonts w:ascii="Times New Roman" w:hAnsi="Times New Roman" w:cs="Times New Roman"/>
          <w:sz w:val="24"/>
          <w:szCs w:val="24"/>
        </w:rPr>
        <w:t>”</w:t>
      </w:r>
    </w:p>
    <w:p w:rsidR="00BA6138" w:rsidRDefault="00BA6138" w:rsidP="00AA7E1D">
      <w:pPr>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Art. 2º A Lei n. 1.75/2024, fica acrescida do art. 5º-A:</w:t>
      </w:r>
    </w:p>
    <w:p w:rsidR="00BA6138" w:rsidRDefault="00BA6138" w:rsidP="00AA7E1D">
      <w:pPr>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Art. 5º-A “</w:t>
      </w:r>
      <w:r w:rsidR="00BB51D6">
        <w:rPr>
          <w:rFonts w:ascii="Times New Roman" w:hAnsi="Times New Roman" w:cs="Times New Roman"/>
          <w:sz w:val="24"/>
          <w:szCs w:val="24"/>
        </w:rPr>
        <w:t xml:space="preserve">Os portadores da </w:t>
      </w:r>
      <w:r w:rsidR="00BB51D6" w:rsidRPr="00BB51D6">
        <w:rPr>
          <w:rFonts w:ascii="Times New Roman" w:hAnsi="Times New Roman" w:cs="Times New Roman"/>
          <w:sz w:val="24"/>
          <w:szCs w:val="24"/>
        </w:rPr>
        <w:t>Carteira de Identificação da Pessoa com Transtorno do Espectro Autista e outras deficiências ocultas – CIPTEA</w:t>
      </w:r>
      <w:r w:rsidR="00BB51D6">
        <w:rPr>
          <w:rFonts w:ascii="Times New Roman" w:hAnsi="Times New Roman" w:cs="Times New Roman"/>
          <w:sz w:val="24"/>
          <w:szCs w:val="24"/>
        </w:rPr>
        <w:t xml:space="preserve"> podem utilizar as vagas dos estacionamentos </w:t>
      </w:r>
      <w:r w:rsidR="009649B1">
        <w:rPr>
          <w:rFonts w:ascii="Times New Roman" w:hAnsi="Times New Roman" w:cs="Times New Roman"/>
          <w:sz w:val="24"/>
          <w:szCs w:val="24"/>
        </w:rPr>
        <w:t>públicos e privados destinados as pessoas com deficiência.”</w:t>
      </w:r>
    </w:p>
    <w:p w:rsidR="009649B1" w:rsidRDefault="009649B1" w:rsidP="00AA7E1D">
      <w:pPr>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Parárafo único. Na hipotese não possuir a “Credencial de pessoa com deficiência”, padronizada pelo CONTRAN - </w:t>
      </w:r>
      <w:r w:rsidRPr="009649B1">
        <w:rPr>
          <w:rFonts w:ascii="Times New Roman" w:hAnsi="Times New Roman" w:cs="Times New Roman"/>
          <w:sz w:val="24"/>
          <w:szCs w:val="24"/>
        </w:rPr>
        <w:t>CONSELHO NACIONAL DE TRÂNSITO</w:t>
      </w:r>
      <w:r>
        <w:rPr>
          <w:rFonts w:ascii="Times New Roman" w:hAnsi="Times New Roman" w:cs="Times New Roman"/>
          <w:sz w:val="24"/>
          <w:szCs w:val="24"/>
        </w:rPr>
        <w:t xml:space="preserve">, esta será substituída pela  </w:t>
      </w:r>
      <w:r w:rsidRPr="00BB51D6">
        <w:rPr>
          <w:rFonts w:ascii="Times New Roman" w:hAnsi="Times New Roman" w:cs="Times New Roman"/>
          <w:sz w:val="24"/>
          <w:szCs w:val="24"/>
        </w:rPr>
        <w:t>CIPTEA</w:t>
      </w:r>
      <w:r>
        <w:rPr>
          <w:rFonts w:ascii="Times New Roman" w:hAnsi="Times New Roman" w:cs="Times New Roman"/>
          <w:sz w:val="24"/>
          <w:szCs w:val="24"/>
        </w:rPr>
        <w:t>, quando utilizada na forma indicada pela legislação vigente.”</w:t>
      </w:r>
    </w:p>
    <w:p w:rsidR="00AF63A8" w:rsidRPr="00AF63A8" w:rsidRDefault="00AF63A8" w:rsidP="00AA7E1D">
      <w:pPr>
        <w:spacing w:line="360" w:lineRule="auto"/>
        <w:ind w:firstLine="720"/>
        <w:jc w:val="both"/>
        <w:rPr>
          <w:rFonts w:ascii="Times New Roman" w:hAnsi="Times New Roman" w:cs="Times New Roman"/>
          <w:sz w:val="24"/>
          <w:szCs w:val="24"/>
        </w:rPr>
      </w:pPr>
      <w:r w:rsidRPr="00AF63A8">
        <w:rPr>
          <w:rFonts w:ascii="Times New Roman" w:hAnsi="Times New Roman" w:cs="Times New Roman"/>
          <w:sz w:val="24"/>
          <w:szCs w:val="24"/>
        </w:rPr>
        <w:t xml:space="preserve">Art. </w:t>
      </w:r>
      <w:r w:rsidR="009649B1">
        <w:rPr>
          <w:rFonts w:ascii="Times New Roman" w:hAnsi="Times New Roman" w:cs="Times New Roman"/>
          <w:sz w:val="24"/>
          <w:szCs w:val="24"/>
        </w:rPr>
        <w:t>3</w:t>
      </w:r>
      <w:r w:rsidRPr="00AF63A8">
        <w:rPr>
          <w:rFonts w:ascii="Times New Roman" w:hAnsi="Times New Roman" w:cs="Times New Roman"/>
          <w:sz w:val="24"/>
          <w:szCs w:val="24"/>
        </w:rPr>
        <w:t>º. Esta lei entra em vigor na data da sua publicação.</w:t>
      </w:r>
    </w:p>
    <w:p w:rsidR="00AF63A8" w:rsidRPr="00AF63A8" w:rsidRDefault="00AF63A8" w:rsidP="00AA7E1D">
      <w:pPr>
        <w:adjustRightInd w:val="0"/>
        <w:spacing w:line="360" w:lineRule="auto"/>
        <w:jc w:val="both"/>
        <w:rPr>
          <w:rFonts w:ascii="Times New Roman" w:hAnsi="Times New Roman" w:cs="Times New Roman"/>
          <w:sz w:val="24"/>
          <w:szCs w:val="24"/>
          <w:lang w:eastAsia="pt-BR"/>
        </w:rPr>
      </w:pPr>
    </w:p>
    <w:p w:rsidR="00B85F20" w:rsidRPr="00F87056" w:rsidRDefault="00E177EC" w:rsidP="00AA7E1D">
      <w:pPr>
        <w:pStyle w:val="Corpodetexto"/>
        <w:spacing w:before="138" w:line="360" w:lineRule="auto"/>
        <w:jc w:val="center"/>
        <w:rPr>
          <w:rFonts w:ascii="Times New Roman" w:hAnsi="Times New Roman" w:cs="Times New Roman"/>
          <w:sz w:val="24"/>
          <w:szCs w:val="24"/>
        </w:rPr>
      </w:pPr>
      <w:r w:rsidRPr="00F87056">
        <w:rPr>
          <w:rFonts w:ascii="Times New Roman" w:hAnsi="Times New Roman" w:cs="Times New Roman"/>
          <w:sz w:val="24"/>
          <w:szCs w:val="24"/>
        </w:rPr>
        <w:t xml:space="preserve">Conceição do Coité, </w:t>
      </w:r>
      <w:r w:rsidR="009649B1">
        <w:rPr>
          <w:rFonts w:ascii="Times New Roman" w:hAnsi="Times New Roman" w:cs="Times New Roman"/>
          <w:sz w:val="24"/>
          <w:szCs w:val="24"/>
        </w:rPr>
        <w:t>11</w:t>
      </w:r>
      <w:r w:rsidR="00D54282">
        <w:rPr>
          <w:rFonts w:ascii="Times New Roman" w:hAnsi="Times New Roman" w:cs="Times New Roman"/>
          <w:sz w:val="24"/>
          <w:szCs w:val="24"/>
        </w:rPr>
        <w:t xml:space="preserve"> </w:t>
      </w:r>
      <w:r w:rsidR="009649B1">
        <w:rPr>
          <w:rFonts w:ascii="Times New Roman" w:hAnsi="Times New Roman" w:cs="Times New Roman"/>
          <w:sz w:val="24"/>
          <w:szCs w:val="24"/>
        </w:rPr>
        <w:t>de novembro</w:t>
      </w:r>
      <w:r w:rsidRPr="00F87056">
        <w:rPr>
          <w:rFonts w:ascii="Times New Roman" w:hAnsi="Times New Roman" w:cs="Times New Roman"/>
          <w:sz w:val="24"/>
          <w:szCs w:val="24"/>
        </w:rPr>
        <w:t xml:space="preserve"> de 2025.</w:t>
      </w:r>
    </w:p>
    <w:p w:rsidR="00E177EC" w:rsidRPr="00F87056" w:rsidRDefault="00E177EC" w:rsidP="00454225">
      <w:pPr>
        <w:pStyle w:val="Corpodetexto"/>
        <w:spacing w:before="138" w:line="360" w:lineRule="auto"/>
        <w:jc w:val="both"/>
        <w:rPr>
          <w:rFonts w:ascii="Times New Roman" w:hAnsi="Times New Roman" w:cs="Times New Roman"/>
          <w:sz w:val="24"/>
          <w:szCs w:val="24"/>
        </w:rPr>
      </w:pPr>
    </w:p>
    <w:p w:rsidR="00D54282" w:rsidRDefault="002D76E3">
      <w:pPr>
        <w:pStyle w:val="Ttulo"/>
        <w:rPr>
          <w:sz w:val="24"/>
          <w:szCs w:val="24"/>
        </w:rPr>
      </w:pPr>
      <w:r w:rsidRPr="00F87056">
        <w:rPr>
          <w:sz w:val="24"/>
          <w:szCs w:val="24"/>
        </w:rPr>
        <w:t>VEREADORA</w:t>
      </w:r>
    </w:p>
    <w:p w:rsidR="00E177EC" w:rsidRPr="00F87056" w:rsidRDefault="002D76E3">
      <w:pPr>
        <w:pStyle w:val="Ttulo"/>
        <w:rPr>
          <w:spacing w:val="-2"/>
          <w:sz w:val="24"/>
          <w:szCs w:val="24"/>
        </w:rPr>
      </w:pPr>
      <w:r w:rsidRPr="00F87056">
        <w:rPr>
          <w:sz w:val="24"/>
          <w:szCs w:val="24"/>
        </w:rPr>
        <w:t>MANU</w:t>
      </w:r>
      <w:r w:rsidRPr="00F87056">
        <w:rPr>
          <w:spacing w:val="-2"/>
          <w:sz w:val="24"/>
          <w:szCs w:val="24"/>
        </w:rPr>
        <w:t>RESEDÁ</w:t>
      </w:r>
    </w:p>
    <w:p w:rsidR="0059690A" w:rsidRPr="0059690A" w:rsidRDefault="00E177EC" w:rsidP="00D54282">
      <w:pPr>
        <w:jc w:val="center"/>
        <w:rPr>
          <w:rFonts w:ascii="Times New Roman" w:hAnsi="Times New Roman" w:cs="Times New Roman"/>
          <w:b/>
          <w:bCs/>
          <w:sz w:val="20"/>
          <w:szCs w:val="20"/>
        </w:rPr>
      </w:pPr>
      <w:r>
        <w:rPr>
          <w:spacing w:val="-2"/>
        </w:rPr>
        <w:br w:type="page"/>
      </w:r>
      <w:r w:rsidR="0059690A" w:rsidRPr="0059690A">
        <w:rPr>
          <w:rFonts w:ascii="Times New Roman" w:hAnsi="Times New Roman" w:cs="Times New Roman"/>
          <w:b/>
          <w:bCs/>
          <w:sz w:val="20"/>
          <w:szCs w:val="20"/>
        </w:rPr>
        <w:lastRenderedPageBreak/>
        <w:t>JUSTIFICATIVA</w:t>
      </w:r>
    </w:p>
    <w:p w:rsidR="0059690A" w:rsidRPr="007338F9" w:rsidRDefault="0059690A" w:rsidP="0059690A">
      <w:pPr>
        <w:pStyle w:val="NormalWeb"/>
        <w:shd w:val="clear" w:color="auto" w:fill="FFFFFF"/>
        <w:spacing w:before="0" w:beforeAutospacing="0" w:after="0" w:afterAutospacing="0"/>
        <w:ind w:left="992"/>
        <w:jc w:val="both"/>
        <w:rPr>
          <w:color w:val="000000"/>
          <w:shd w:val="clear" w:color="auto" w:fill="FFFFFF"/>
        </w:rPr>
      </w:pPr>
    </w:p>
    <w:p w:rsidR="00AF63A8" w:rsidRPr="00AF63A8" w:rsidRDefault="00AF63A8" w:rsidP="00AF63A8">
      <w:pPr>
        <w:tabs>
          <w:tab w:val="center" w:pos="4419"/>
          <w:tab w:val="right" w:pos="8838"/>
        </w:tabs>
        <w:adjustRightInd w:val="0"/>
        <w:spacing w:line="276" w:lineRule="auto"/>
        <w:ind w:firstLine="426"/>
        <w:jc w:val="both"/>
        <w:rPr>
          <w:rFonts w:ascii="Times New Roman" w:hAnsi="Times New Roman" w:cs="Times New Roman"/>
          <w:sz w:val="24"/>
          <w:szCs w:val="24"/>
        </w:rPr>
      </w:pPr>
      <w:r w:rsidRPr="00AF63A8">
        <w:rPr>
          <w:rFonts w:ascii="Times New Roman" w:hAnsi="Times New Roman" w:cs="Times New Roman"/>
          <w:sz w:val="24"/>
          <w:szCs w:val="24"/>
        </w:rPr>
        <w:t>Inicialmente, registre-se que a presente iniciativa não trata de tema privativo de nenhum ente federado ou Poder Executivo Municipal, haja vista que não cria gasto nem despesas aos cofres público, não modifica regime jurídico afeto aos servidores públicos municipais.</w:t>
      </w:r>
    </w:p>
    <w:p w:rsidR="00AF63A8" w:rsidRPr="00AF63A8" w:rsidRDefault="00AF63A8" w:rsidP="00AF63A8">
      <w:pPr>
        <w:tabs>
          <w:tab w:val="center" w:pos="4419"/>
          <w:tab w:val="right" w:pos="8838"/>
        </w:tabs>
        <w:adjustRightInd w:val="0"/>
        <w:jc w:val="both"/>
        <w:rPr>
          <w:rFonts w:ascii="Times New Roman" w:hAnsi="Times New Roman" w:cs="Times New Roman"/>
          <w:sz w:val="24"/>
          <w:szCs w:val="24"/>
        </w:rPr>
      </w:pPr>
    </w:p>
    <w:p w:rsidR="00AF63A8" w:rsidRPr="00AF63A8" w:rsidRDefault="00AF63A8" w:rsidP="00AF63A8">
      <w:pPr>
        <w:tabs>
          <w:tab w:val="center" w:pos="4419"/>
          <w:tab w:val="right" w:pos="8838"/>
        </w:tabs>
        <w:adjustRightInd w:val="0"/>
        <w:ind w:left="993"/>
        <w:jc w:val="both"/>
        <w:rPr>
          <w:rFonts w:ascii="Times New Roman" w:hAnsi="Times New Roman" w:cs="Times New Roman"/>
          <w:b/>
          <w:bCs/>
          <w:sz w:val="24"/>
          <w:szCs w:val="24"/>
        </w:rPr>
      </w:pPr>
      <w:r w:rsidRPr="00AF63A8">
        <w:rPr>
          <w:rFonts w:ascii="Times New Roman" w:hAnsi="Times New Roman" w:cs="Times New Roman"/>
          <w:b/>
          <w:bCs/>
          <w:sz w:val="24"/>
          <w:szCs w:val="24"/>
        </w:rPr>
        <w:t>CONSTITUIÇÃO FEDERAL</w:t>
      </w:r>
    </w:p>
    <w:p w:rsidR="00AF63A8" w:rsidRPr="00AF63A8" w:rsidRDefault="00AF63A8" w:rsidP="00AF63A8">
      <w:pPr>
        <w:pStyle w:val="NormalWeb"/>
        <w:shd w:val="clear" w:color="auto" w:fill="FFFFFF"/>
        <w:spacing w:before="0" w:beforeAutospacing="0" w:after="0" w:afterAutospacing="0"/>
        <w:ind w:left="992"/>
        <w:jc w:val="both"/>
        <w:rPr>
          <w:color w:val="000000"/>
        </w:rPr>
      </w:pPr>
      <w:r w:rsidRPr="00AF63A8">
        <w:rPr>
          <w:color w:val="000000"/>
        </w:rPr>
        <w:t>Art. 1º A República Federativa do Brasil, formada pela união indissolúvel dos Estados e Municípios e do Distrito Federal, constitui-se em Estado Democrático de Direito e tem como fundamentos:</w:t>
      </w:r>
    </w:p>
    <w:p w:rsidR="00AF63A8" w:rsidRPr="00AF63A8" w:rsidRDefault="00AF63A8" w:rsidP="00AF63A8">
      <w:pPr>
        <w:pStyle w:val="NormalWeb"/>
        <w:shd w:val="clear" w:color="auto" w:fill="FFFFFF"/>
        <w:spacing w:before="0" w:beforeAutospacing="0" w:after="0" w:afterAutospacing="0"/>
        <w:ind w:left="992"/>
        <w:jc w:val="both"/>
        <w:rPr>
          <w:color w:val="000000"/>
        </w:rPr>
      </w:pPr>
      <w:bookmarkStart w:id="0" w:name="art1i"/>
      <w:bookmarkStart w:id="1" w:name="1I"/>
      <w:bookmarkEnd w:id="0"/>
      <w:bookmarkEnd w:id="1"/>
      <w:r w:rsidRPr="00AF63A8">
        <w:rPr>
          <w:color w:val="000000"/>
        </w:rPr>
        <w:t xml:space="preserve">II - </w:t>
      </w:r>
      <w:r w:rsidR="008C382E" w:rsidRPr="00AF63A8">
        <w:rPr>
          <w:color w:val="000000"/>
        </w:rPr>
        <w:t>a</w:t>
      </w:r>
      <w:r w:rsidR="008C382E" w:rsidRPr="00AF63A8">
        <w:rPr>
          <w:b/>
          <w:color w:val="000000"/>
        </w:rPr>
        <w:t xml:space="preserve"> cidadania</w:t>
      </w:r>
      <w:r w:rsidRPr="00AF63A8">
        <w:rPr>
          <w:color w:val="000000"/>
        </w:rPr>
        <w:t>;</w:t>
      </w:r>
    </w:p>
    <w:p w:rsidR="00AF63A8" w:rsidRPr="00AF63A8" w:rsidRDefault="00AF63A8" w:rsidP="00AF63A8">
      <w:pPr>
        <w:pStyle w:val="NormalWeb"/>
        <w:shd w:val="clear" w:color="auto" w:fill="FFFFFF"/>
        <w:spacing w:before="0" w:beforeAutospacing="0" w:after="0" w:afterAutospacing="0"/>
        <w:ind w:left="992"/>
        <w:jc w:val="both"/>
        <w:rPr>
          <w:color w:val="000000"/>
        </w:rPr>
      </w:pPr>
      <w:bookmarkStart w:id="2" w:name="art1iii"/>
      <w:bookmarkStart w:id="3" w:name="1III"/>
      <w:bookmarkEnd w:id="2"/>
      <w:bookmarkEnd w:id="3"/>
      <w:r w:rsidRPr="00AF63A8">
        <w:rPr>
          <w:color w:val="000000"/>
        </w:rPr>
        <w:t xml:space="preserve">III - a </w:t>
      </w:r>
      <w:r w:rsidRPr="00AF63A8">
        <w:rPr>
          <w:b/>
          <w:color w:val="000000"/>
        </w:rPr>
        <w:t>dignidade da pessoa humana</w:t>
      </w:r>
      <w:r w:rsidRPr="00AF63A8">
        <w:rPr>
          <w:color w:val="000000"/>
        </w:rPr>
        <w:t>;</w:t>
      </w:r>
    </w:p>
    <w:p w:rsidR="00AF63A8" w:rsidRPr="00AF63A8" w:rsidRDefault="00AF63A8" w:rsidP="00AF63A8">
      <w:pPr>
        <w:pStyle w:val="NormalWeb"/>
        <w:shd w:val="clear" w:color="auto" w:fill="FFFFFF"/>
        <w:spacing w:before="0" w:beforeAutospacing="0" w:after="0" w:afterAutospacing="0"/>
        <w:ind w:left="992"/>
        <w:jc w:val="both"/>
        <w:rPr>
          <w:color w:val="000000"/>
          <w:shd w:val="clear" w:color="auto" w:fill="FFFFFF"/>
        </w:rPr>
      </w:pPr>
    </w:p>
    <w:p w:rsidR="00AF63A8" w:rsidRPr="00AF63A8" w:rsidRDefault="00AF63A8" w:rsidP="00AF63A8">
      <w:pPr>
        <w:pStyle w:val="NormalWeb"/>
        <w:shd w:val="clear" w:color="auto" w:fill="FFFFFF"/>
        <w:spacing w:before="0" w:beforeAutospacing="0" w:after="0" w:afterAutospacing="0"/>
        <w:ind w:left="992"/>
        <w:jc w:val="both"/>
        <w:rPr>
          <w:color w:val="000000"/>
        </w:rPr>
      </w:pPr>
      <w:r w:rsidRPr="00AF63A8">
        <w:rPr>
          <w:color w:val="000000"/>
          <w:shd w:val="clear" w:color="auto" w:fill="FFFFFF"/>
        </w:rPr>
        <w:t>Art. 3º Constituem objetivos fundamentais da República Federativa do Brasil:</w:t>
      </w:r>
    </w:p>
    <w:p w:rsidR="00AF63A8" w:rsidRPr="00AF63A8" w:rsidRDefault="00AF63A8" w:rsidP="00AF63A8">
      <w:pPr>
        <w:pStyle w:val="NormalWeb"/>
        <w:shd w:val="clear" w:color="auto" w:fill="FFFFFF"/>
        <w:spacing w:before="0" w:beforeAutospacing="0" w:after="0" w:afterAutospacing="0"/>
        <w:ind w:left="992"/>
        <w:jc w:val="both"/>
        <w:rPr>
          <w:color w:val="000000"/>
          <w:shd w:val="clear" w:color="auto" w:fill="FFFFFF"/>
        </w:rPr>
      </w:pPr>
    </w:p>
    <w:p w:rsidR="00AF63A8" w:rsidRPr="00AF63A8" w:rsidRDefault="00AF63A8" w:rsidP="00AF63A8">
      <w:pPr>
        <w:pStyle w:val="NormalWeb"/>
        <w:shd w:val="clear" w:color="auto" w:fill="FFFFFF"/>
        <w:spacing w:before="0" w:beforeAutospacing="0" w:after="0" w:afterAutospacing="0"/>
        <w:ind w:left="992"/>
        <w:jc w:val="both"/>
        <w:rPr>
          <w:color w:val="000000"/>
        </w:rPr>
      </w:pPr>
      <w:r w:rsidRPr="00AF63A8">
        <w:rPr>
          <w:color w:val="000000"/>
          <w:shd w:val="clear" w:color="auto" w:fill="FFFFFF"/>
        </w:rPr>
        <w:t xml:space="preserve">IV - </w:t>
      </w:r>
      <w:r w:rsidRPr="00AF63A8">
        <w:rPr>
          <w:b/>
          <w:color w:val="000000"/>
          <w:shd w:val="clear" w:color="auto" w:fill="FFFFFF"/>
        </w:rPr>
        <w:t>promover o bem de todos</w:t>
      </w:r>
      <w:r w:rsidRPr="00AF63A8">
        <w:rPr>
          <w:color w:val="000000"/>
          <w:shd w:val="clear" w:color="auto" w:fill="FFFFFF"/>
        </w:rPr>
        <w:t xml:space="preserve">, sem preconceitos de origem, raça, </w:t>
      </w:r>
      <w:r w:rsidRPr="00AF63A8">
        <w:rPr>
          <w:b/>
          <w:color w:val="000000"/>
          <w:shd w:val="clear" w:color="auto" w:fill="FFFFFF"/>
        </w:rPr>
        <w:t>sexo</w:t>
      </w:r>
      <w:r w:rsidRPr="00AF63A8">
        <w:rPr>
          <w:color w:val="000000"/>
          <w:shd w:val="clear" w:color="auto" w:fill="FFFFFF"/>
        </w:rPr>
        <w:t>, cor, idade e quaisquer outras formas de discriminação.</w:t>
      </w:r>
    </w:p>
    <w:p w:rsidR="00AF63A8" w:rsidRPr="00AF63A8" w:rsidRDefault="00AF63A8" w:rsidP="00AF63A8">
      <w:pPr>
        <w:pStyle w:val="NormalWeb"/>
        <w:shd w:val="clear" w:color="auto" w:fill="FFFFFF"/>
        <w:spacing w:before="0" w:beforeAutospacing="0" w:after="0" w:afterAutospacing="0"/>
        <w:ind w:left="992"/>
        <w:jc w:val="both"/>
        <w:rPr>
          <w:color w:val="000000"/>
        </w:rPr>
      </w:pPr>
    </w:p>
    <w:p w:rsidR="00AF63A8" w:rsidRPr="00AF63A8" w:rsidRDefault="00AF63A8" w:rsidP="00AF63A8">
      <w:pPr>
        <w:pStyle w:val="NormalWeb"/>
        <w:shd w:val="clear" w:color="auto" w:fill="FFFFFF"/>
        <w:spacing w:before="0" w:beforeAutospacing="0" w:after="0" w:afterAutospacing="0"/>
        <w:ind w:left="992"/>
        <w:jc w:val="both"/>
        <w:rPr>
          <w:color w:val="000000"/>
        </w:rPr>
      </w:pPr>
      <w:r w:rsidRPr="00AF63A8">
        <w:rPr>
          <w:color w:val="00000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AF63A8" w:rsidRPr="00AF63A8" w:rsidRDefault="00AF63A8" w:rsidP="00AF63A8">
      <w:pPr>
        <w:pStyle w:val="NormalWeb"/>
        <w:shd w:val="clear" w:color="auto" w:fill="FFFFFF"/>
        <w:spacing w:before="0" w:beforeAutospacing="0" w:after="0" w:afterAutospacing="0"/>
        <w:ind w:left="992"/>
        <w:jc w:val="both"/>
        <w:rPr>
          <w:color w:val="000000"/>
        </w:rPr>
      </w:pPr>
    </w:p>
    <w:p w:rsidR="00AF63A8" w:rsidRPr="00AF63A8" w:rsidRDefault="00AF63A8" w:rsidP="00AF63A8">
      <w:pPr>
        <w:tabs>
          <w:tab w:val="center" w:pos="4419"/>
          <w:tab w:val="right" w:pos="8838"/>
        </w:tabs>
        <w:adjustRightInd w:val="0"/>
        <w:ind w:left="992"/>
        <w:jc w:val="both"/>
        <w:rPr>
          <w:rFonts w:ascii="Times New Roman" w:hAnsi="Times New Roman" w:cs="Times New Roman"/>
          <w:sz w:val="24"/>
          <w:szCs w:val="24"/>
        </w:rPr>
      </w:pPr>
      <w:bookmarkStart w:id="4" w:name="art5i"/>
      <w:bookmarkStart w:id="5" w:name="5I"/>
      <w:bookmarkEnd w:id="4"/>
      <w:bookmarkEnd w:id="5"/>
      <w:r w:rsidRPr="00AF63A8">
        <w:rPr>
          <w:rFonts w:ascii="Times New Roman" w:hAnsi="Times New Roman" w:cs="Times New Roman"/>
          <w:sz w:val="24"/>
          <w:szCs w:val="24"/>
        </w:rPr>
        <w:t>Art. 30. Compete aos Municípios:</w:t>
      </w:r>
    </w:p>
    <w:p w:rsidR="00AF63A8" w:rsidRPr="00AF63A8" w:rsidRDefault="00AF63A8" w:rsidP="00AF63A8">
      <w:pPr>
        <w:tabs>
          <w:tab w:val="center" w:pos="4419"/>
          <w:tab w:val="right" w:pos="8838"/>
        </w:tabs>
        <w:adjustRightInd w:val="0"/>
        <w:ind w:left="992"/>
        <w:jc w:val="both"/>
        <w:rPr>
          <w:rFonts w:ascii="Times New Roman" w:hAnsi="Times New Roman" w:cs="Times New Roman"/>
          <w:sz w:val="24"/>
          <w:szCs w:val="24"/>
        </w:rPr>
      </w:pPr>
      <w:r w:rsidRPr="00AF63A8">
        <w:rPr>
          <w:rFonts w:ascii="Times New Roman" w:hAnsi="Times New Roman" w:cs="Times New Roman"/>
          <w:sz w:val="24"/>
          <w:szCs w:val="24"/>
        </w:rPr>
        <w:t>I – legislar sobre assuntos de interesse local;</w:t>
      </w:r>
    </w:p>
    <w:p w:rsidR="00AF63A8" w:rsidRPr="00AF63A8" w:rsidRDefault="00AF63A8" w:rsidP="00AF63A8">
      <w:pPr>
        <w:tabs>
          <w:tab w:val="center" w:pos="4419"/>
          <w:tab w:val="right" w:pos="8838"/>
        </w:tabs>
        <w:adjustRightInd w:val="0"/>
        <w:ind w:left="992"/>
        <w:jc w:val="both"/>
        <w:rPr>
          <w:rFonts w:ascii="Times New Roman" w:hAnsi="Times New Roman" w:cs="Times New Roman"/>
          <w:sz w:val="24"/>
          <w:szCs w:val="24"/>
        </w:rPr>
      </w:pPr>
      <w:r w:rsidRPr="00AF63A8">
        <w:rPr>
          <w:rFonts w:ascii="Times New Roman" w:hAnsi="Times New Roman" w:cs="Times New Roman"/>
          <w:sz w:val="24"/>
          <w:szCs w:val="24"/>
        </w:rPr>
        <w:t>II – suplementar a legislação federal e a estadual no que coube;</w:t>
      </w:r>
    </w:p>
    <w:p w:rsidR="00AF63A8" w:rsidRPr="00AF63A8" w:rsidRDefault="00AF63A8" w:rsidP="00AF63A8">
      <w:pPr>
        <w:spacing w:line="276" w:lineRule="auto"/>
        <w:jc w:val="both"/>
        <w:rPr>
          <w:rFonts w:ascii="Times New Roman" w:hAnsi="Times New Roman" w:cs="Times New Roman"/>
          <w:sz w:val="24"/>
          <w:szCs w:val="24"/>
        </w:rPr>
      </w:pPr>
    </w:p>
    <w:p w:rsidR="00AF63A8" w:rsidRPr="00AF63A8" w:rsidRDefault="00AF63A8" w:rsidP="00AF63A8">
      <w:pPr>
        <w:spacing w:line="360" w:lineRule="auto"/>
        <w:ind w:firstLine="567"/>
        <w:jc w:val="both"/>
        <w:rPr>
          <w:rFonts w:ascii="Times New Roman" w:hAnsi="Times New Roman" w:cs="Times New Roman"/>
          <w:sz w:val="24"/>
          <w:szCs w:val="24"/>
        </w:rPr>
      </w:pPr>
      <w:r w:rsidRPr="00AF63A8">
        <w:rPr>
          <w:rFonts w:ascii="Times New Roman" w:hAnsi="Times New Roman" w:cs="Times New Roman"/>
          <w:sz w:val="24"/>
          <w:szCs w:val="24"/>
        </w:rPr>
        <w:t>Esta propositura tem o intuito de promover a inclusão social das pessoas com autismo, promovendo uma ampliação dos direitos individuais e familiar;</w:t>
      </w:r>
    </w:p>
    <w:p w:rsidR="00AF63A8" w:rsidRPr="00AF63A8" w:rsidRDefault="00AF63A8" w:rsidP="00AF63A8">
      <w:pPr>
        <w:spacing w:line="276" w:lineRule="auto"/>
        <w:jc w:val="both"/>
        <w:rPr>
          <w:rFonts w:ascii="Times New Roman" w:hAnsi="Times New Roman" w:cs="Times New Roman"/>
          <w:sz w:val="24"/>
          <w:szCs w:val="24"/>
        </w:rPr>
      </w:pPr>
    </w:p>
    <w:p w:rsidR="00AF63A8" w:rsidRPr="00AF63A8" w:rsidRDefault="00AF63A8" w:rsidP="00AF63A8">
      <w:pPr>
        <w:shd w:val="clear" w:color="auto" w:fill="FFFFFF"/>
        <w:spacing w:line="276" w:lineRule="auto"/>
        <w:ind w:firstLine="567"/>
        <w:jc w:val="both"/>
        <w:rPr>
          <w:rFonts w:ascii="Times New Roman" w:hAnsi="Times New Roman" w:cs="Times New Roman"/>
          <w:color w:val="000000"/>
          <w:sz w:val="24"/>
          <w:szCs w:val="24"/>
          <w:lang w:eastAsia="pt-BR"/>
        </w:rPr>
      </w:pPr>
      <w:r w:rsidRPr="00AF63A8">
        <w:rPr>
          <w:rFonts w:ascii="Times New Roman" w:hAnsi="Times New Roman" w:cs="Times New Roman"/>
          <w:color w:val="000000"/>
          <w:sz w:val="24"/>
          <w:szCs w:val="24"/>
          <w:lang w:eastAsia="pt-BR"/>
        </w:rPr>
        <w:t>O autismo é apenas um dos transtornos que integram o quadro de Transtorno do Espectro Autista (TEA). O TEA foi definido pela última edição do DSM-V como uma série de quadros (que podem variar quanto à intensidade dos sintomas e prejuízo gerando na rotina do indivíduo).</w:t>
      </w:r>
    </w:p>
    <w:p w:rsidR="00AF63A8" w:rsidRPr="00AF63A8" w:rsidRDefault="00AF63A8" w:rsidP="00AF63A8">
      <w:pPr>
        <w:shd w:val="clear" w:color="auto" w:fill="FFFFFF"/>
        <w:spacing w:line="276" w:lineRule="auto"/>
        <w:ind w:firstLine="567"/>
        <w:jc w:val="both"/>
        <w:rPr>
          <w:rFonts w:ascii="Times New Roman" w:hAnsi="Times New Roman" w:cs="Times New Roman"/>
          <w:color w:val="000000"/>
          <w:sz w:val="24"/>
          <w:szCs w:val="24"/>
          <w:lang w:eastAsia="pt-BR"/>
        </w:rPr>
      </w:pPr>
    </w:p>
    <w:p w:rsidR="00AF63A8" w:rsidRPr="00AF63A8" w:rsidRDefault="00AF63A8" w:rsidP="00AF63A8">
      <w:pPr>
        <w:shd w:val="clear" w:color="auto" w:fill="FFFFFF"/>
        <w:spacing w:line="276" w:lineRule="auto"/>
        <w:ind w:firstLine="567"/>
        <w:jc w:val="both"/>
        <w:rPr>
          <w:rFonts w:ascii="Times New Roman" w:hAnsi="Times New Roman" w:cs="Times New Roman"/>
          <w:color w:val="000000"/>
          <w:sz w:val="24"/>
          <w:szCs w:val="24"/>
          <w:lang w:eastAsia="pt-BR"/>
        </w:rPr>
      </w:pPr>
      <w:r w:rsidRPr="00AF63A8">
        <w:rPr>
          <w:rFonts w:ascii="Times New Roman" w:hAnsi="Times New Roman" w:cs="Times New Roman"/>
          <w:color w:val="000000"/>
          <w:sz w:val="24"/>
          <w:szCs w:val="24"/>
          <w:lang w:eastAsia="pt-BR"/>
        </w:rPr>
        <w:t>Outros exemplos de transtornos que fazem parte do espectro – e que anteriormente eram considerados diagnósticos distintos – são: a </w:t>
      </w:r>
      <w:hyperlink r:id="rId7" w:tgtFrame="_blank" w:history="1">
        <w:r w:rsidRPr="00AF63A8">
          <w:rPr>
            <w:rFonts w:ascii="Times New Roman" w:hAnsi="Times New Roman" w:cs="Times New Roman"/>
            <w:color w:val="000000"/>
            <w:sz w:val="24"/>
            <w:szCs w:val="24"/>
            <w:lang w:eastAsia="pt-BR"/>
          </w:rPr>
          <w:t>Síndrome de Asperger</w:t>
        </w:r>
      </w:hyperlink>
      <w:r w:rsidRPr="00AF63A8">
        <w:rPr>
          <w:rFonts w:ascii="Times New Roman" w:hAnsi="Times New Roman" w:cs="Times New Roman"/>
          <w:color w:val="000000"/>
          <w:sz w:val="24"/>
          <w:szCs w:val="24"/>
          <w:lang w:eastAsia="pt-BR"/>
        </w:rPr>
        <w:t> e o Transtorno Global do Desenvolvimento.</w:t>
      </w:r>
    </w:p>
    <w:p w:rsidR="00AF63A8" w:rsidRPr="00AF63A8" w:rsidRDefault="00AF63A8" w:rsidP="00AF63A8">
      <w:pPr>
        <w:shd w:val="clear" w:color="auto" w:fill="FFFFFF"/>
        <w:spacing w:line="276" w:lineRule="auto"/>
        <w:ind w:firstLine="567"/>
        <w:jc w:val="both"/>
        <w:rPr>
          <w:rFonts w:ascii="Times New Roman" w:hAnsi="Times New Roman" w:cs="Times New Roman"/>
          <w:color w:val="000000"/>
          <w:sz w:val="24"/>
          <w:szCs w:val="24"/>
          <w:lang w:eastAsia="pt-BR"/>
        </w:rPr>
      </w:pPr>
    </w:p>
    <w:p w:rsidR="00AF63A8" w:rsidRPr="00AF63A8" w:rsidRDefault="00AF63A8" w:rsidP="00AF63A8">
      <w:pPr>
        <w:shd w:val="clear" w:color="auto" w:fill="FFFFFF"/>
        <w:spacing w:line="276" w:lineRule="auto"/>
        <w:ind w:firstLine="567"/>
        <w:jc w:val="both"/>
        <w:rPr>
          <w:rFonts w:ascii="Times New Roman" w:hAnsi="Times New Roman" w:cs="Times New Roman"/>
          <w:color w:val="000000"/>
          <w:sz w:val="24"/>
          <w:szCs w:val="24"/>
          <w:lang w:eastAsia="pt-BR"/>
        </w:rPr>
      </w:pPr>
      <w:r w:rsidRPr="00AF63A8">
        <w:rPr>
          <w:rFonts w:ascii="Times New Roman" w:hAnsi="Times New Roman" w:cs="Times New Roman"/>
          <w:color w:val="000000"/>
          <w:sz w:val="24"/>
          <w:szCs w:val="24"/>
          <w:lang w:eastAsia="pt-BR"/>
        </w:rPr>
        <w:lastRenderedPageBreak/>
        <w:t>É importante ressaltar que se tratam de transtornos do neurodesenvolvimento, caracterizados por alterações em dois domínios principais:</w:t>
      </w:r>
    </w:p>
    <w:p w:rsidR="00AF63A8" w:rsidRPr="00AF63A8" w:rsidRDefault="00EF5C53" w:rsidP="00AF63A8">
      <w:pPr>
        <w:widowControl/>
        <w:numPr>
          <w:ilvl w:val="0"/>
          <w:numId w:val="2"/>
        </w:numPr>
        <w:shd w:val="clear" w:color="auto" w:fill="FFFFFF"/>
        <w:autoSpaceDE/>
        <w:autoSpaceDN/>
        <w:spacing w:line="276" w:lineRule="auto"/>
        <w:ind w:left="1134" w:firstLine="0"/>
        <w:jc w:val="both"/>
        <w:rPr>
          <w:rFonts w:ascii="Times New Roman" w:hAnsi="Times New Roman" w:cs="Times New Roman"/>
          <w:color w:val="000000"/>
          <w:sz w:val="24"/>
          <w:szCs w:val="24"/>
          <w:lang w:eastAsia="pt-BR"/>
        </w:rPr>
      </w:pPr>
      <w:hyperlink r:id="rId8" w:tgtFrame="_blank" w:history="1">
        <w:r w:rsidR="00AF63A8" w:rsidRPr="00AF63A8">
          <w:rPr>
            <w:rFonts w:ascii="Times New Roman" w:hAnsi="Times New Roman" w:cs="Times New Roman"/>
            <w:color w:val="000000"/>
            <w:sz w:val="24"/>
            <w:szCs w:val="24"/>
            <w:lang w:eastAsia="pt-BR"/>
          </w:rPr>
          <w:t>Comunicação </w:t>
        </w:r>
      </w:hyperlink>
      <w:r w:rsidR="00AF63A8" w:rsidRPr="00AF63A8">
        <w:rPr>
          <w:rFonts w:ascii="Times New Roman" w:hAnsi="Times New Roman" w:cs="Times New Roman"/>
          <w:color w:val="000000"/>
          <w:sz w:val="24"/>
          <w:szCs w:val="24"/>
          <w:lang w:eastAsia="pt-BR"/>
        </w:rPr>
        <w:t>e </w:t>
      </w:r>
      <w:hyperlink r:id="rId9" w:tgtFrame="_blank" w:history="1">
        <w:r w:rsidR="00AF63A8" w:rsidRPr="00AF63A8">
          <w:rPr>
            <w:rFonts w:ascii="Times New Roman" w:hAnsi="Times New Roman" w:cs="Times New Roman"/>
            <w:color w:val="000000"/>
            <w:sz w:val="24"/>
            <w:szCs w:val="24"/>
            <w:lang w:eastAsia="pt-BR"/>
          </w:rPr>
          <w:t>interação social</w:t>
        </w:r>
      </w:hyperlink>
      <w:r w:rsidR="00AF63A8" w:rsidRPr="00AF63A8">
        <w:rPr>
          <w:rFonts w:ascii="Times New Roman" w:hAnsi="Times New Roman" w:cs="Times New Roman"/>
          <w:color w:val="000000"/>
          <w:sz w:val="24"/>
          <w:szCs w:val="24"/>
          <w:lang w:eastAsia="pt-BR"/>
        </w:rPr>
        <w:t>.</w:t>
      </w:r>
    </w:p>
    <w:p w:rsidR="00AF63A8" w:rsidRPr="00AF63A8" w:rsidRDefault="00AF63A8" w:rsidP="00AF63A8">
      <w:pPr>
        <w:widowControl/>
        <w:numPr>
          <w:ilvl w:val="0"/>
          <w:numId w:val="2"/>
        </w:numPr>
        <w:shd w:val="clear" w:color="auto" w:fill="FFFFFF"/>
        <w:autoSpaceDE/>
        <w:autoSpaceDN/>
        <w:spacing w:line="276" w:lineRule="auto"/>
        <w:ind w:left="1134" w:firstLine="0"/>
        <w:jc w:val="both"/>
        <w:rPr>
          <w:rFonts w:ascii="Times New Roman" w:hAnsi="Times New Roman" w:cs="Times New Roman"/>
          <w:color w:val="000000"/>
          <w:sz w:val="24"/>
          <w:szCs w:val="24"/>
          <w:lang w:eastAsia="pt-BR"/>
        </w:rPr>
      </w:pPr>
      <w:r w:rsidRPr="00AF63A8">
        <w:rPr>
          <w:rFonts w:ascii="Times New Roman" w:hAnsi="Times New Roman" w:cs="Times New Roman"/>
          <w:color w:val="000000"/>
          <w:sz w:val="24"/>
          <w:szCs w:val="24"/>
          <w:lang w:eastAsia="pt-BR"/>
        </w:rPr>
        <w:t>Padrões restritos e repetitivos de </w:t>
      </w:r>
      <w:hyperlink r:id="rId10" w:tgtFrame="_blank" w:history="1">
        <w:r w:rsidRPr="00AF63A8">
          <w:rPr>
            <w:rFonts w:ascii="Times New Roman" w:hAnsi="Times New Roman" w:cs="Times New Roman"/>
            <w:color w:val="000000"/>
            <w:sz w:val="24"/>
            <w:szCs w:val="24"/>
            <w:lang w:eastAsia="pt-BR"/>
          </w:rPr>
          <w:t>comportamento</w:t>
        </w:r>
      </w:hyperlink>
      <w:r w:rsidRPr="00AF63A8">
        <w:rPr>
          <w:rFonts w:ascii="Times New Roman" w:hAnsi="Times New Roman" w:cs="Times New Roman"/>
          <w:color w:val="000000"/>
          <w:sz w:val="24"/>
          <w:szCs w:val="24"/>
          <w:lang w:eastAsia="pt-BR"/>
        </w:rPr>
        <w:t>.</w:t>
      </w:r>
    </w:p>
    <w:p w:rsidR="00AF63A8" w:rsidRPr="00AF63A8" w:rsidRDefault="00EF5C53" w:rsidP="00AF63A8">
      <w:pPr>
        <w:spacing w:line="276" w:lineRule="auto"/>
        <w:ind w:left="1134"/>
        <w:jc w:val="both"/>
        <w:rPr>
          <w:rFonts w:ascii="Times New Roman" w:hAnsi="Times New Roman" w:cs="Times New Roman"/>
          <w:sz w:val="24"/>
          <w:szCs w:val="24"/>
        </w:rPr>
      </w:pPr>
      <w:hyperlink r:id="rId11" w:history="1">
        <w:r w:rsidR="00AF63A8" w:rsidRPr="00AF63A8">
          <w:rPr>
            <w:rStyle w:val="Hyperlink"/>
            <w:rFonts w:ascii="Times New Roman" w:hAnsi="Times New Roman" w:cs="Times New Roman"/>
            <w:sz w:val="24"/>
            <w:szCs w:val="24"/>
          </w:rPr>
          <w:t>https://www.vittude.com/blog/transtorno-do-espectro-autista-ou-autismo/</w:t>
        </w:r>
      </w:hyperlink>
      <w:r w:rsidR="00AF63A8" w:rsidRPr="00AF63A8">
        <w:rPr>
          <w:rFonts w:ascii="Times New Roman" w:hAnsi="Times New Roman" w:cs="Times New Roman"/>
          <w:sz w:val="24"/>
          <w:szCs w:val="24"/>
        </w:rPr>
        <w:t>; acesso 27/04/2020.</w:t>
      </w:r>
    </w:p>
    <w:p w:rsidR="00AF63A8" w:rsidRPr="00AF63A8" w:rsidRDefault="00AF63A8" w:rsidP="00AF63A8">
      <w:pPr>
        <w:spacing w:line="276" w:lineRule="auto"/>
        <w:ind w:firstLine="567"/>
        <w:jc w:val="both"/>
        <w:rPr>
          <w:rStyle w:val="Forte"/>
          <w:rFonts w:ascii="Times New Roman" w:hAnsi="Times New Roman" w:cs="Times New Roman"/>
          <w:b w:val="0"/>
          <w:color w:val="000000"/>
          <w:sz w:val="24"/>
          <w:szCs w:val="24"/>
        </w:rPr>
      </w:pPr>
    </w:p>
    <w:p w:rsidR="00AF63A8" w:rsidRPr="00AF63A8" w:rsidRDefault="00AF63A8" w:rsidP="00AF63A8">
      <w:pPr>
        <w:spacing w:line="276" w:lineRule="auto"/>
        <w:ind w:firstLine="567"/>
        <w:jc w:val="both"/>
        <w:rPr>
          <w:rStyle w:val="Forte"/>
          <w:rFonts w:ascii="Times New Roman" w:hAnsi="Times New Roman" w:cs="Times New Roman"/>
          <w:b w:val="0"/>
          <w:color w:val="000000"/>
          <w:sz w:val="24"/>
          <w:szCs w:val="24"/>
        </w:rPr>
      </w:pPr>
      <w:r w:rsidRPr="00AF63A8">
        <w:rPr>
          <w:rStyle w:val="Forte"/>
          <w:rFonts w:ascii="Times New Roman" w:hAnsi="Times New Roman" w:cs="Times New Roman"/>
          <w:color w:val="000000"/>
          <w:sz w:val="24"/>
          <w:szCs w:val="24"/>
        </w:rPr>
        <w:t xml:space="preserve">Este projeto já está devidamente fundamentado no âmbito nacional por meio da </w:t>
      </w:r>
      <w:hyperlink r:id="rId12" w:history="1">
        <w:r w:rsidRPr="00AF63A8">
          <w:rPr>
            <w:rStyle w:val="Hyperlink"/>
            <w:rFonts w:ascii="Times New Roman" w:hAnsi="Times New Roman" w:cs="Times New Roman"/>
            <w:bCs/>
            <w:color w:val="000000"/>
            <w:sz w:val="24"/>
            <w:szCs w:val="24"/>
          </w:rPr>
          <w:t>Lei nº 13.977, de 8 de janeiro de 2020</w:t>
        </w:r>
      </w:hyperlink>
      <w:r w:rsidRPr="00AF63A8">
        <w:rPr>
          <w:rStyle w:val="Forte"/>
          <w:rFonts w:ascii="Times New Roman" w:hAnsi="Times New Roman" w:cs="Times New Roman"/>
          <w:color w:val="000000"/>
          <w:sz w:val="24"/>
          <w:szCs w:val="24"/>
        </w:rPr>
        <w:t>, que vem confirmar a importância da inclusão social tem para um país que busca respeitar os direitos de todos os cidadãos.</w:t>
      </w:r>
    </w:p>
    <w:p w:rsidR="00AF63A8" w:rsidRPr="00AF63A8" w:rsidRDefault="00AF63A8" w:rsidP="00AF63A8">
      <w:pPr>
        <w:ind w:left="1134"/>
        <w:jc w:val="both"/>
        <w:rPr>
          <w:rStyle w:val="Forte"/>
          <w:rFonts w:ascii="Times New Roman" w:hAnsi="Times New Roman" w:cs="Times New Roman"/>
          <w:b w:val="0"/>
          <w:color w:val="000000" w:themeColor="text1"/>
          <w:sz w:val="24"/>
          <w:szCs w:val="24"/>
        </w:rPr>
      </w:pPr>
    </w:p>
    <w:p w:rsidR="00AF63A8" w:rsidRPr="00AF63A8" w:rsidRDefault="00EF5C53" w:rsidP="00AF63A8">
      <w:pPr>
        <w:ind w:left="1134"/>
        <w:jc w:val="both"/>
        <w:rPr>
          <w:rStyle w:val="Forte"/>
          <w:rFonts w:ascii="Times New Roman" w:hAnsi="Times New Roman" w:cs="Times New Roman"/>
          <w:color w:val="000000" w:themeColor="text1"/>
          <w:sz w:val="24"/>
          <w:szCs w:val="24"/>
        </w:rPr>
      </w:pPr>
      <w:hyperlink r:id="rId13" w:history="1">
        <w:r w:rsidR="00AF63A8" w:rsidRPr="00AF63A8">
          <w:rPr>
            <w:rStyle w:val="Hyperlink"/>
            <w:rFonts w:ascii="Times New Roman" w:hAnsi="Times New Roman" w:cs="Times New Roman"/>
            <w:b/>
            <w:bCs/>
            <w:color w:val="000000" w:themeColor="text1"/>
            <w:sz w:val="24"/>
            <w:szCs w:val="24"/>
          </w:rPr>
          <w:t>LEI Nº 12.764, DE 27 DE DEZEMBRO DE 2012.</w:t>
        </w:r>
      </w:hyperlink>
    </w:p>
    <w:p w:rsidR="00AF63A8" w:rsidRPr="00AF63A8" w:rsidRDefault="00AF63A8" w:rsidP="00AF63A8">
      <w:pPr>
        <w:pStyle w:val="ementa0"/>
        <w:spacing w:before="0" w:beforeAutospacing="0" w:after="0" w:afterAutospacing="0"/>
        <w:ind w:left="1134"/>
        <w:jc w:val="both"/>
        <w:rPr>
          <w:color w:val="000000" w:themeColor="text1"/>
        </w:rPr>
      </w:pPr>
      <w:r w:rsidRPr="00AF63A8">
        <w:rPr>
          <w:color w:val="000000" w:themeColor="text1"/>
        </w:rPr>
        <w:t>Art. 3º São direitos da pessoa com transtorno do espectro autista:</w:t>
      </w:r>
    </w:p>
    <w:p w:rsidR="00AF63A8" w:rsidRPr="00AF63A8" w:rsidRDefault="00AF63A8" w:rsidP="00AF63A8">
      <w:pPr>
        <w:pStyle w:val="ementa0"/>
        <w:spacing w:before="0" w:beforeAutospacing="0" w:after="0" w:afterAutospacing="0"/>
        <w:ind w:left="1134"/>
        <w:jc w:val="both"/>
        <w:rPr>
          <w:color w:val="000000" w:themeColor="text1"/>
        </w:rPr>
      </w:pPr>
      <w:bookmarkStart w:id="6" w:name="art3i"/>
      <w:bookmarkEnd w:id="6"/>
      <w:r w:rsidRPr="00AF63A8">
        <w:rPr>
          <w:color w:val="000000" w:themeColor="text1"/>
        </w:rPr>
        <w:t>I - a vida digna, a integridade física e moral, o livre desenvolvimento da personalidade, a segurança e o lazer;</w:t>
      </w:r>
    </w:p>
    <w:p w:rsidR="00AF63A8" w:rsidRPr="00AF63A8" w:rsidRDefault="00AF63A8" w:rsidP="00AF63A8">
      <w:pPr>
        <w:pStyle w:val="ementa0"/>
        <w:spacing w:before="0" w:beforeAutospacing="0" w:after="0" w:afterAutospacing="0"/>
        <w:ind w:left="1134"/>
        <w:jc w:val="both"/>
        <w:rPr>
          <w:color w:val="000000" w:themeColor="text1"/>
        </w:rPr>
      </w:pPr>
      <w:bookmarkStart w:id="7" w:name="art3ii"/>
      <w:bookmarkEnd w:id="7"/>
      <w:r w:rsidRPr="00AF63A8">
        <w:rPr>
          <w:color w:val="000000" w:themeColor="text1"/>
        </w:rPr>
        <w:t>II - a proteção contra qualquer forma de abuso e exploração;</w:t>
      </w:r>
    </w:p>
    <w:p w:rsidR="00AF63A8" w:rsidRPr="00AF63A8" w:rsidRDefault="00AF63A8" w:rsidP="00AF63A8">
      <w:pPr>
        <w:pStyle w:val="ementa0"/>
        <w:spacing w:before="0" w:beforeAutospacing="0" w:after="0" w:afterAutospacing="0"/>
        <w:ind w:left="1134"/>
        <w:jc w:val="both"/>
        <w:rPr>
          <w:color w:val="000000" w:themeColor="text1"/>
        </w:rPr>
      </w:pPr>
      <w:bookmarkStart w:id="8" w:name="art3iii"/>
      <w:bookmarkEnd w:id="8"/>
      <w:r w:rsidRPr="00AF63A8">
        <w:rPr>
          <w:color w:val="000000" w:themeColor="text1"/>
        </w:rPr>
        <w:t>III - o acesso a ações e serviços de saúde, com vistas à atenção integral às suas necessidades de saúde, incluindo:</w:t>
      </w:r>
    </w:p>
    <w:p w:rsidR="00AF63A8" w:rsidRPr="00AF63A8" w:rsidRDefault="00AF63A8" w:rsidP="00AF63A8">
      <w:pPr>
        <w:pStyle w:val="ementa0"/>
        <w:spacing w:before="0" w:beforeAutospacing="0" w:after="0" w:afterAutospacing="0"/>
        <w:ind w:left="1134"/>
        <w:jc w:val="both"/>
        <w:rPr>
          <w:color w:val="000000" w:themeColor="text1"/>
        </w:rPr>
      </w:pPr>
      <w:bookmarkStart w:id="9" w:name="art3iiia"/>
      <w:bookmarkEnd w:id="9"/>
      <w:r w:rsidRPr="00AF63A8">
        <w:rPr>
          <w:color w:val="000000" w:themeColor="text1"/>
        </w:rPr>
        <w:t>a) o diagnóstico precoce, ainda que não definitivo;</w:t>
      </w:r>
    </w:p>
    <w:p w:rsidR="00AF63A8" w:rsidRPr="00AF63A8" w:rsidRDefault="00AF63A8" w:rsidP="00AF63A8">
      <w:pPr>
        <w:pStyle w:val="ementa0"/>
        <w:spacing w:before="0" w:beforeAutospacing="0" w:after="0" w:afterAutospacing="0"/>
        <w:ind w:left="1134"/>
        <w:jc w:val="both"/>
        <w:rPr>
          <w:color w:val="000000" w:themeColor="text1"/>
        </w:rPr>
      </w:pPr>
      <w:bookmarkStart w:id="10" w:name="art3iiib"/>
      <w:bookmarkEnd w:id="10"/>
      <w:r w:rsidRPr="00AF63A8">
        <w:rPr>
          <w:color w:val="000000" w:themeColor="text1"/>
        </w:rPr>
        <w:t>b) o atendimento multiprofissional;</w:t>
      </w:r>
    </w:p>
    <w:p w:rsidR="00AF63A8" w:rsidRPr="00AF63A8" w:rsidRDefault="00AF63A8" w:rsidP="00AF63A8">
      <w:pPr>
        <w:pStyle w:val="ementa0"/>
        <w:spacing w:before="0" w:beforeAutospacing="0" w:after="0" w:afterAutospacing="0"/>
        <w:ind w:left="1134"/>
        <w:jc w:val="both"/>
        <w:rPr>
          <w:color w:val="000000" w:themeColor="text1"/>
        </w:rPr>
      </w:pPr>
      <w:bookmarkStart w:id="11" w:name="art3iiic"/>
      <w:bookmarkEnd w:id="11"/>
      <w:r w:rsidRPr="00AF63A8">
        <w:rPr>
          <w:color w:val="000000" w:themeColor="text1"/>
        </w:rPr>
        <w:t>c) a nutrição adequada e a terapia nutricional;</w:t>
      </w:r>
    </w:p>
    <w:p w:rsidR="00AF63A8" w:rsidRPr="00AF63A8" w:rsidRDefault="00AF63A8" w:rsidP="00AF63A8">
      <w:pPr>
        <w:pStyle w:val="ementa0"/>
        <w:spacing w:before="0" w:beforeAutospacing="0" w:after="0" w:afterAutospacing="0"/>
        <w:ind w:left="1134"/>
        <w:jc w:val="both"/>
        <w:rPr>
          <w:color w:val="000000" w:themeColor="text1"/>
        </w:rPr>
      </w:pPr>
      <w:bookmarkStart w:id="12" w:name="art3iiid"/>
      <w:bookmarkEnd w:id="12"/>
      <w:r w:rsidRPr="00AF63A8">
        <w:rPr>
          <w:color w:val="000000" w:themeColor="text1"/>
        </w:rPr>
        <w:t>d) os medicamentos;</w:t>
      </w:r>
    </w:p>
    <w:p w:rsidR="00AF63A8" w:rsidRDefault="00AF63A8" w:rsidP="00AF63A8">
      <w:pPr>
        <w:pStyle w:val="ementa0"/>
        <w:spacing w:before="0" w:beforeAutospacing="0" w:after="0" w:afterAutospacing="0"/>
        <w:ind w:left="1134"/>
        <w:jc w:val="both"/>
        <w:rPr>
          <w:color w:val="000000" w:themeColor="text1"/>
        </w:rPr>
      </w:pPr>
      <w:bookmarkStart w:id="13" w:name="art3iiie"/>
      <w:bookmarkEnd w:id="13"/>
      <w:r w:rsidRPr="00AF63A8">
        <w:rPr>
          <w:color w:val="000000" w:themeColor="text1"/>
        </w:rPr>
        <w:t>e) informações que auxiliem no diagnóstico e no tratamento;</w:t>
      </w:r>
    </w:p>
    <w:p w:rsidR="00AA7E1D" w:rsidRDefault="00AA7E1D" w:rsidP="00AA7E1D">
      <w:pPr>
        <w:pStyle w:val="ementa0"/>
        <w:spacing w:before="0" w:beforeAutospacing="0" w:after="0" w:afterAutospacing="0"/>
        <w:jc w:val="both"/>
        <w:rPr>
          <w:color w:val="000000" w:themeColor="text1"/>
        </w:rPr>
      </w:pPr>
      <w:r>
        <w:rPr>
          <w:color w:val="000000" w:themeColor="text1"/>
        </w:rPr>
        <w:tab/>
      </w:r>
    </w:p>
    <w:p w:rsidR="00AA7E1D" w:rsidRDefault="00AA7E1D" w:rsidP="00AA7E1D">
      <w:pPr>
        <w:pStyle w:val="ementa0"/>
        <w:spacing w:before="0" w:beforeAutospacing="0" w:after="0" w:afterAutospacing="0"/>
        <w:jc w:val="both"/>
        <w:rPr>
          <w:color w:val="000000" w:themeColor="text1"/>
        </w:rPr>
      </w:pPr>
      <w:r>
        <w:rPr>
          <w:color w:val="000000" w:themeColor="text1"/>
        </w:rPr>
        <w:tab/>
        <w:t>Por outro lado, a Lei 12.764, em seu art. 1º, § 2º, diz:</w:t>
      </w:r>
    </w:p>
    <w:p w:rsidR="00AA7E1D" w:rsidRDefault="00AA7E1D" w:rsidP="00AA7E1D">
      <w:pPr>
        <w:pStyle w:val="ementa0"/>
        <w:spacing w:before="0" w:beforeAutospacing="0" w:after="0" w:afterAutospacing="0"/>
        <w:ind w:firstLine="709"/>
        <w:jc w:val="both"/>
        <w:rPr>
          <w:color w:val="000000" w:themeColor="text1"/>
        </w:rPr>
      </w:pPr>
      <w:r>
        <w:rPr>
          <w:color w:val="000000" w:themeColor="text1"/>
        </w:rPr>
        <w:t>“</w:t>
      </w:r>
      <w:r w:rsidRPr="00AA7E1D">
        <w:rPr>
          <w:b/>
          <w:bCs/>
          <w:color w:val="000000" w:themeColor="text1"/>
          <w:lang w:val="pt-PT"/>
        </w:rPr>
        <w:t>A pessoa com transtorno do espectro autista é considerada pessoa com deficiência, para todos os efeitos legais.”</w:t>
      </w:r>
    </w:p>
    <w:p w:rsidR="00AA7E1D" w:rsidRPr="00AF63A8" w:rsidRDefault="00AA7E1D" w:rsidP="00AA7E1D">
      <w:pPr>
        <w:pStyle w:val="ementa0"/>
        <w:spacing w:before="0" w:beforeAutospacing="0" w:after="0" w:afterAutospacing="0"/>
        <w:jc w:val="both"/>
        <w:rPr>
          <w:color w:val="000000" w:themeColor="text1"/>
        </w:rPr>
      </w:pPr>
    </w:p>
    <w:p w:rsidR="00AF63A8" w:rsidRPr="00AF63A8" w:rsidRDefault="00AF63A8" w:rsidP="00AF63A8">
      <w:pPr>
        <w:spacing w:line="276" w:lineRule="auto"/>
        <w:ind w:left="142"/>
        <w:jc w:val="both"/>
        <w:rPr>
          <w:rFonts w:ascii="Times New Roman" w:hAnsi="Times New Roman" w:cs="Times New Roman"/>
          <w:sz w:val="24"/>
          <w:szCs w:val="24"/>
          <w:lang w:eastAsia="pt-BR"/>
        </w:rPr>
      </w:pPr>
    </w:p>
    <w:p w:rsidR="00AF63A8" w:rsidRPr="00AF63A8" w:rsidRDefault="00AF63A8" w:rsidP="00AF63A8">
      <w:pPr>
        <w:spacing w:line="276" w:lineRule="auto"/>
        <w:ind w:firstLine="567"/>
        <w:jc w:val="both"/>
        <w:rPr>
          <w:rFonts w:ascii="Times New Roman" w:hAnsi="Times New Roman" w:cs="Times New Roman"/>
          <w:sz w:val="24"/>
          <w:szCs w:val="24"/>
          <w:lang w:eastAsia="pt-BR"/>
        </w:rPr>
      </w:pPr>
      <w:r w:rsidRPr="00AF63A8">
        <w:rPr>
          <w:rFonts w:ascii="Times New Roman" w:hAnsi="Times New Roman" w:cs="Times New Roman"/>
          <w:sz w:val="24"/>
          <w:szCs w:val="24"/>
          <w:lang w:eastAsia="pt-BR"/>
        </w:rPr>
        <w:t>Este projeto viabiliza uma oportunidade igualitária e democrática já previstos em leis brasileiras e tratados internacionais, a exemplo da lei da pessoa com deficiência;</w:t>
      </w:r>
    </w:p>
    <w:p w:rsidR="00AF63A8" w:rsidRPr="00AF63A8" w:rsidRDefault="00AF63A8" w:rsidP="00AF63A8">
      <w:pPr>
        <w:ind w:left="1134"/>
        <w:jc w:val="both"/>
        <w:rPr>
          <w:rFonts w:ascii="Times New Roman" w:hAnsi="Times New Roman" w:cs="Times New Roman"/>
          <w:color w:val="000000" w:themeColor="text1"/>
          <w:sz w:val="24"/>
          <w:szCs w:val="24"/>
          <w:lang w:eastAsia="pt-BR"/>
        </w:rPr>
      </w:pPr>
    </w:p>
    <w:p w:rsidR="00AF63A8" w:rsidRPr="00AF63A8" w:rsidRDefault="00EF5C53" w:rsidP="00AF63A8">
      <w:pPr>
        <w:ind w:left="1134"/>
        <w:jc w:val="both"/>
        <w:rPr>
          <w:rFonts w:ascii="Times New Roman" w:hAnsi="Times New Roman" w:cs="Times New Roman"/>
          <w:color w:val="000000" w:themeColor="text1"/>
          <w:sz w:val="24"/>
          <w:szCs w:val="24"/>
          <w:lang w:eastAsia="pt-BR"/>
        </w:rPr>
      </w:pPr>
      <w:hyperlink r:id="rId14" w:history="1">
        <w:r w:rsidR="00AF63A8" w:rsidRPr="00AF63A8">
          <w:rPr>
            <w:rStyle w:val="Hyperlink"/>
            <w:rFonts w:ascii="Times New Roman" w:hAnsi="Times New Roman" w:cs="Times New Roman"/>
            <w:b/>
            <w:bCs/>
            <w:color w:val="000000" w:themeColor="text1"/>
            <w:sz w:val="24"/>
            <w:szCs w:val="24"/>
          </w:rPr>
          <w:t>LEI Nº 13.146, DE 6 DE JULHO DE 2015.</w:t>
        </w:r>
      </w:hyperlink>
    </w:p>
    <w:p w:rsidR="00AF63A8" w:rsidRPr="00AF63A8" w:rsidRDefault="00AF63A8" w:rsidP="00AF63A8">
      <w:pPr>
        <w:ind w:left="1134"/>
        <w:jc w:val="both"/>
        <w:rPr>
          <w:rFonts w:ascii="Times New Roman" w:hAnsi="Times New Roman" w:cs="Times New Roman"/>
          <w:color w:val="000000" w:themeColor="text1"/>
          <w:sz w:val="24"/>
          <w:szCs w:val="24"/>
          <w:lang w:eastAsia="pt-BR"/>
        </w:rPr>
      </w:pPr>
    </w:p>
    <w:p w:rsidR="00AF63A8" w:rsidRPr="00AF63A8" w:rsidRDefault="00AF63A8" w:rsidP="00AF63A8">
      <w:pPr>
        <w:pStyle w:val="artigo"/>
        <w:spacing w:before="0" w:beforeAutospacing="0" w:after="0" w:afterAutospacing="0"/>
        <w:ind w:left="1134"/>
        <w:jc w:val="both"/>
        <w:rPr>
          <w:color w:val="000000" w:themeColor="text1"/>
        </w:rPr>
      </w:pPr>
      <w:r w:rsidRPr="00AF63A8">
        <w:rPr>
          <w:color w:val="000000" w:themeColor="text1"/>
        </w:rPr>
        <w:t>Art. 1º É instituída a Lei Brasileira de Inclusão da Pessoa com Deficiência (Estatuto da Pessoa com Deficiência), destinada a assegurar e a promover, em condições de igualdade, o exercício dos direitos e das liberdades fundamentais por pessoa com deficiência, visando à sua inclusão social e cidadania.</w:t>
      </w:r>
    </w:p>
    <w:p w:rsidR="00AF63A8" w:rsidRPr="00AF63A8" w:rsidRDefault="00AF63A8" w:rsidP="00AF63A8">
      <w:pPr>
        <w:pStyle w:val="artigo"/>
        <w:spacing w:before="0" w:beforeAutospacing="0" w:after="0" w:afterAutospacing="0"/>
        <w:ind w:left="1134"/>
        <w:jc w:val="both"/>
        <w:rPr>
          <w:color w:val="000000" w:themeColor="text1"/>
        </w:rPr>
      </w:pPr>
      <w:bookmarkStart w:id="14" w:name="art1p"/>
      <w:bookmarkEnd w:id="14"/>
    </w:p>
    <w:p w:rsidR="00AF63A8" w:rsidRPr="00AF63A8" w:rsidRDefault="00AF63A8" w:rsidP="00AF63A8">
      <w:pPr>
        <w:pStyle w:val="artigo"/>
        <w:spacing w:before="0" w:beforeAutospacing="0" w:after="0" w:afterAutospacing="0"/>
        <w:ind w:left="1134"/>
        <w:jc w:val="both"/>
        <w:rPr>
          <w:color w:val="000000" w:themeColor="text1"/>
        </w:rPr>
      </w:pPr>
      <w:r w:rsidRPr="00AF63A8">
        <w:rPr>
          <w:color w:val="000000" w:themeColor="text1"/>
        </w:rPr>
        <w:lastRenderedPageBreak/>
        <w:t>Parágrafo único. Esta Lei tem como base a Convenção sobre os Direitos das Pessoas com Deficiência e seu Protocolo Facultativo, ratificados pelo Congresso Nacional por meio do </w:t>
      </w:r>
      <w:hyperlink r:id="rId15" w:history="1">
        <w:r w:rsidRPr="00AF63A8">
          <w:rPr>
            <w:rStyle w:val="Hyperlink"/>
            <w:color w:val="000000" w:themeColor="text1"/>
          </w:rPr>
          <w:t>Decreto Legislativo nº 186, de 9 de julho de 2008 </w:t>
        </w:r>
      </w:hyperlink>
      <w:r w:rsidRPr="00AF63A8">
        <w:rPr>
          <w:color w:val="000000" w:themeColor="text1"/>
        </w:rPr>
        <w:t>, em conformidade com o procedimento previsto no </w:t>
      </w:r>
      <w:hyperlink r:id="rId16" w:anchor="art5%C2%A73" w:history="1">
        <w:r w:rsidRPr="00AF63A8">
          <w:rPr>
            <w:rStyle w:val="Hyperlink"/>
            <w:color w:val="000000" w:themeColor="text1"/>
          </w:rPr>
          <w:t>§ 3º do art. 5º da Constituição da República Federativa do Brasil </w:t>
        </w:r>
      </w:hyperlink>
      <w:r w:rsidRPr="00AF63A8">
        <w:rPr>
          <w:color w:val="000000" w:themeColor="text1"/>
        </w:rPr>
        <w:t>, em vigor para o Brasil, no plano jurídico externo, desde 31 de agosto de 2008, e promulgados pelo </w:t>
      </w:r>
      <w:hyperlink r:id="rId17" w:history="1">
        <w:r w:rsidRPr="00AF63A8">
          <w:rPr>
            <w:rStyle w:val="Hyperlink"/>
            <w:color w:val="000000" w:themeColor="text1"/>
          </w:rPr>
          <w:t>Decreto nº 6.949, de 25 de agosto de 2009 </w:t>
        </w:r>
      </w:hyperlink>
      <w:r w:rsidRPr="00AF63A8">
        <w:rPr>
          <w:color w:val="000000" w:themeColor="text1"/>
        </w:rPr>
        <w:t>, data de início de sua vigência no plano interno.</w:t>
      </w:r>
    </w:p>
    <w:p w:rsidR="00AF63A8" w:rsidRPr="00AF63A8" w:rsidRDefault="00AF63A8" w:rsidP="00AF63A8">
      <w:pPr>
        <w:spacing w:line="276" w:lineRule="auto"/>
        <w:ind w:left="2268"/>
        <w:jc w:val="both"/>
        <w:rPr>
          <w:rFonts w:ascii="Times New Roman" w:hAnsi="Times New Roman" w:cs="Times New Roman"/>
          <w:sz w:val="24"/>
          <w:szCs w:val="24"/>
          <w:lang w:eastAsia="pt-BR"/>
        </w:rPr>
      </w:pPr>
    </w:p>
    <w:p w:rsidR="00AF63A8" w:rsidRPr="00AF63A8" w:rsidRDefault="00AF63A8" w:rsidP="00AF63A8">
      <w:pPr>
        <w:spacing w:line="276" w:lineRule="auto"/>
        <w:ind w:firstLine="567"/>
        <w:jc w:val="both"/>
        <w:rPr>
          <w:rFonts w:ascii="Times New Roman" w:hAnsi="Times New Roman" w:cs="Times New Roman"/>
          <w:sz w:val="24"/>
          <w:szCs w:val="24"/>
        </w:rPr>
      </w:pPr>
      <w:r w:rsidRPr="00AF63A8">
        <w:rPr>
          <w:rFonts w:ascii="Times New Roman" w:hAnsi="Times New Roman" w:cs="Times New Roman"/>
          <w:sz w:val="24"/>
          <w:szCs w:val="24"/>
        </w:rPr>
        <w:t xml:space="preserve">Com a aprovação deste projeto trará um enorme benefício para toda a sociedade e a contribuição democrática significativa, por isso solicito o apoio dos colegas vereadores para essa propositura. </w:t>
      </w:r>
    </w:p>
    <w:p w:rsidR="00AF63A8" w:rsidRPr="00AF63A8" w:rsidRDefault="00AF63A8" w:rsidP="00AF63A8">
      <w:pPr>
        <w:spacing w:line="276" w:lineRule="auto"/>
        <w:jc w:val="both"/>
        <w:rPr>
          <w:rFonts w:ascii="Times New Roman" w:hAnsi="Times New Roman" w:cs="Times New Roman"/>
          <w:sz w:val="24"/>
          <w:szCs w:val="24"/>
        </w:rPr>
      </w:pPr>
    </w:p>
    <w:p w:rsidR="00A006A3" w:rsidRPr="00AF63A8" w:rsidRDefault="00A006A3" w:rsidP="0059690A">
      <w:pPr>
        <w:pStyle w:val="NormalWeb"/>
        <w:shd w:val="clear" w:color="auto" w:fill="FFFFFF"/>
        <w:spacing w:before="0" w:beforeAutospacing="0" w:after="0" w:afterAutospacing="0"/>
        <w:ind w:left="992"/>
        <w:jc w:val="both"/>
        <w:rPr>
          <w:color w:val="000000"/>
          <w:shd w:val="clear" w:color="auto" w:fill="FFFFFF"/>
        </w:rPr>
      </w:pPr>
    </w:p>
    <w:p w:rsidR="00A006A3" w:rsidRPr="0059690A" w:rsidRDefault="00A006A3" w:rsidP="0059690A">
      <w:pPr>
        <w:pStyle w:val="NormalWeb"/>
        <w:shd w:val="clear" w:color="auto" w:fill="FFFFFF"/>
        <w:spacing w:before="0" w:beforeAutospacing="0" w:after="0" w:afterAutospacing="0"/>
        <w:ind w:left="992"/>
        <w:jc w:val="both"/>
        <w:rPr>
          <w:color w:val="000000"/>
          <w:sz w:val="20"/>
          <w:szCs w:val="20"/>
          <w:shd w:val="clear" w:color="auto" w:fill="FFFFFF"/>
        </w:rPr>
      </w:pPr>
    </w:p>
    <w:p w:rsidR="00AA7E1D" w:rsidRPr="00F87056" w:rsidRDefault="00AA7E1D" w:rsidP="00AA7E1D">
      <w:pPr>
        <w:pStyle w:val="Corpodetexto"/>
        <w:spacing w:before="138" w:line="360" w:lineRule="auto"/>
        <w:jc w:val="center"/>
        <w:rPr>
          <w:rFonts w:ascii="Times New Roman" w:hAnsi="Times New Roman" w:cs="Times New Roman"/>
          <w:sz w:val="24"/>
          <w:szCs w:val="24"/>
        </w:rPr>
      </w:pPr>
      <w:r w:rsidRPr="00F87056">
        <w:rPr>
          <w:rFonts w:ascii="Times New Roman" w:hAnsi="Times New Roman" w:cs="Times New Roman"/>
          <w:sz w:val="24"/>
          <w:szCs w:val="24"/>
        </w:rPr>
        <w:t xml:space="preserve">Conceição do Coité, </w:t>
      </w:r>
      <w:r>
        <w:rPr>
          <w:rFonts w:ascii="Times New Roman" w:hAnsi="Times New Roman" w:cs="Times New Roman"/>
          <w:sz w:val="24"/>
          <w:szCs w:val="24"/>
        </w:rPr>
        <w:t>11de novembro</w:t>
      </w:r>
      <w:r w:rsidRPr="00F87056">
        <w:rPr>
          <w:rFonts w:ascii="Times New Roman" w:hAnsi="Times New Roman" w:cs="Times New Roman"/>
          <w:sz w:val="24"/>
          <w:szCs w:val="24"/>
        </w:rPr>
        <w:t xml:space="preserve"> de 2025.</w:t>
      </w:r>
    </w:p>
    <w:p w:rsidR="00E177EC" w:rsidRDefault="00E177EC" w:rsidP="00E177EC">
      <w:pPr>
        <w:pStyle w:val="Corpodetexto"/>
        <w:spacing w:before="138" w:line="360" w:lineRule="auto"/>
        <w:jc w:val="both"/>
        <w:rPr>
          <w:rFonts w:ascii="Times New Roman"/>
          <w:sz w:val="21"/>
        </w:rPr>
      </w:pPr>
    </w:p>
    <w:p w:rsidR="00E177EC" w:rsidRDefault="00E177EC" w:rsidP="00E177EC">
      <w:pPr>
        <w:pStyle w:val="Ttulo"/>
        <w:rPr>
          <w:spacing w:val="-2"/>
        </w:rPr>
      </w:pPr>
      <w:r>
        <w:t xml:space="preserve">VEREADORA MANU </w:t>
      </w:r>
      <w:r>
        <w:rPr>
          <w:spacing w:val="-2"/>
        </w:rPr>
        <w:t>RESEDÁ</w:t>
      </w:r>
    </w:p>
    <w:p w:rsidR="00E177EC" w:rsidRPr="00E177EC" w:rsidRDefault="00E177EC" w:rsidP="00E177EC">
      <w:pPr>
        <w:pStyle w:val="Ttulo"/>
        <w:jc w:val="both"/>
        <w:rPr>
          <w:b w:val="0"/>
        </w:rPr>
      </w:pPr>
    </w:p>
    <w:sectPr w:rsidR="00E177EC" w:rsidRPr="00E177EC" w:rsidSect="009E6B93">
      <w:headerReference w:type="default" r:id="rId18"/>
      <w:type w:val="continuous"/>
      <w:pgSz w:w="11900" w:h="16840"/>
      <w:pgMar w:top="1134" w:right="1700" w:bottom="1701" w:left="1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F7A" w:rsidRDefault="00E36F7A" w:rsidP="009E6B93">
      <w:r>
        <w:separator/>
      </w:r>
    </w:p>
  </w:endnote>
  <w:endnote w:type="continuationSeparator" w:id="1">
    <w:p w:rsidR="00E36F7A" w:rsidRDefault="00E36F7A" w:rsidP="009E6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F7A" w:rsidRDefault="00E36F7A" w:rsidP="009E6B93">
      <w:r>
        <w:separator/>
      </w:r>
    </w:p>
  </w:footnote>
  <w:footnote w:type="continuationSeparator" w:id="1">
    <w:p w:rsidR="00E36F7A" w:rsidRDefault="00E36F7A" w:rsidP="009E6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951"/>
      <w:gridCol w:w="7141"/>
    </w:tblGrid>
    <w:tr w:rsidR="00E46F04" w:rsidTr="00BD4E95">
      <w:tc>
        <w:tcPr>
          <w:tcW w:w="1951" w:type="dxa"/>
          <w:tcBorders>
            <w:bottom w:val="single" w:sz="4" w:space="0" w:color="000000"/>
          </w:tcBorders>
        </w:tcPr>
        <w:p w:rsidR="00E46F04" w:rsidRDefault="00E46F04" w:rsidP="00E46F04">
          <w:pPr>
            <w:ind w:hanging="2"/>
          </w:pPr>
          <w:r>
            <w:object w:dxaOrig="2422" w:dyaOrig="1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69.75pt" o:ole="">
                <v:imagedata r:id="rId1" o:title=""/>
              </v:shape>
              <o:OLEObject Type="Embed" ProgID="CorelDraw.Graphic.23" ShapeID="_x0000_i1025" DrawAspect="Content" ObjectID="_1824364091" r:id="rId2"/>
            </w:object>
          </w:r>
        </w:p>
        <w:p w:rsidR="00E46F04" w:rsidRPr="001539D1" w:rsidRDefault="00E46F04" w:rsidP="00E46F04">
          <w:pPr>
            <w:tabs>
              <w:tab w:val="left" w:pos="1200"/>
            </w:tabs>
            <w:ind w:hanging="2"/>
          </w:pPr>
          <w:r>
            <w:tab/>
          </w:r>
        </w:p>
      </w:tc>
      <w:tc>
        <w:tcPr>
          <w:tcW w:w="7141" w:type="dxa"/>
          <w:tcBorders>
            <w:bottom w:val="single" w:sz="4" w:space="0" w:color="000000"/>
          </w:tcBorders>
        </w:tcPr>
        <w:p w:rsidR="00E46F04" w:rsidRDefault="00E46F04" w:rsidP="00E46F04">
          <w:pPr>
            <w:tabs>
              <w:tab w:val="left" w:pos="0"/>
            </w:tabs>
            <w:spacing w:line="360" w:lineRule="auto"/>
            <w:ind w:left="1" w:hanging="3"/>
            <w:rPr>
              <w:sz w:val="28"/>
              <w:szCs w:val="28"/>
            </w:rPr>
          </w:pPr>
        </w:p>
        <w:p w:rsidR="00E46F04" w:rsidRPr="00740FC1" w:rsidRDefault="00E46F04" w:rsidP="00E46F04">
          <w:pPr>
            <w:tabs>
              <w:tab w:val="left" w:pos="0"/>
            </w:tabs>
            <w:spacing w:line="360" w:lineRule="auto"/>
            <w:ind w:left="1" w:hanging="3"/>
            <w:rPr>
              <w:b/>
              <w:sz w:val="28"/>
              <w:szCs w:val="28"/>
            </w:rPr>
          </w:pPr>
          <w:r w:rsidRPr="00740FC1">
            <w:rPr>
              <w:b/>
              <w:sz w:val="28"/>
              <w:szCs w:val="28"/>
            </w:rPr>
            <w:t>Conceição do Coité-Ba.</w:t>
          </w:r>
        </w:p>
        <w:p w:rsidR="00E46F04" w:rsidRPr="00740FC1" w:rsidRDefault="00E46F04" w:rsidP="00E46F04">
          <w:pPr>
            <w:spacing w:line="360" w:lineRule="auto"/>
            <w:ind w:left="1" w:hanging="3"/>
            <w:rPr>
              <w:b/>
              <w:sz w:val="28"/>
              <w:szCs w:val="28"/>
            </w:rPr>
          </w:pPr>
          <w:r w:rsidRPr="00740FC1">
            <w:rPr>
              <w:b/>
              <w:sz w:val="28"/>
              <w:szCs w:val="28"/>
            </w:rPr>
            <w:t xml:space="preserve"> Poder Legislativo</w:t>
          </w:r>
        </w:p>
        <w:p w:rsidR="00E46F04" w:rsidRDefault="00E46F04" w:rsidP="00E46F04">
          <w:pPr>
            <w:tabs>
              <w:tab w:val="left" w:pos="0"/>
            </w:tabs>
            <w:spacing w:line="360" w:lineRule="auto"/>
            <w:ind w:left="1" w:hanging="3"/>
            <w:rPr>
              <w:rFonts w:ascii="Arial" w:hAnsi="Arial" w:cs="Arial"/>
            </w:rPr>
          </w:pPr>
          <w:r w:rsidRPr="00740FC1">
            <w:rPr>
              <w:b/>
              <w:sz w:val="28"/>
              <w:szCs w:val="28"/>
            </w:rPr>
            <w:t xml:space="preserve">Gabinete </w:t>
          </w:r>
          <w:r>
            <w:rPr>
              <w:b/>
              <w:sz w:val="28"/>
              <w:szCs w:val="28"/>
            </w:rPr>
            <w:t>d</w:t>
          </w:r>
          <w:r w:rsidR="00391DAE">
            <w:rPr>
              <w:b/>
              <w:sz w:val="28"/>
              <w:szCs w:val="28"/>
            </w:rPr>
            <w:t>a</w:t>
          </w:r>
          <w:r>
            <w:rPr>
              <w:b/>
              <w:sz w:val="28"/>
              <w:szCs w:val="28"/>
            </w:rPr>
            <w:t xml:space="preserve"> Vereador</w:t>
          </w:r>
          <w:r w:rsidR="00391DAE">
            <w:rPr>
              <w:b/>
              <w:sz w:val="28"/>
              <w:szCs w:val="28"/>
            </w:rPr>
            <w:t>a</w:t>
          </w:r>
          <w:r>
            <w:rPr>
              <w:b/>
              <w:sz w:val="28"/>
              <w:szCs w:val="28"/>
            </w:rPr>
            <w:t xml:space="preserve">  - </w:t>
          </w:r>
          <w:r w:rsidR="00391DAE">
            <w:rPr>
              <w:b/>
              <w:sz w:val="28"/>
              <w:szCs w:val="28"/>
            </w:rPr>
            <w:t>Manu Resedá</w:t>
          </w:r>
        </w:p>
      </w:tc>
    </w:tr>
  </w:tbl>
  <w:p w:rsidR="009E6B93" w:rsidRDefault="00D54282" w:rsidP="00D54282">
    <w:pPr>
      <w:tabs>
        <w:tab w:val="left" w:pos="2895"/>
      </w:tabs>
      <w:spacing w:before="256" w:line="280" w:lineRule="auto"/>
      <w:ind w:left="1352" w:right="3069"/>
      <w:rPr>
        <w:rFonts w:ascii="Arial" w:hAnsi="Arial"/>
        <w:b/>
        <w:sz w:val="21"/>
      </w:rPr>
    </w:pPr>
    <w:r>
      <w:rPr>
        <w:rFonts w:ascii="Arial" w:hAnsi="Arial"/>
        <w:b/>
        <w:sz w:val="21"/>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705EE"/>
    <w:multiLevelType w:val="multilevel"/>
    <w:tmpl w:val="5996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1675FC"/>
    <w:multiLevelType w:val="hybridMultilevel"/>
    <w:tmpl w:val="ED16E7C6"/>
    <w:lvl w:ilvl="0" w:tplc="F912E83C">
      <w:start w:val="1"/>
      <w:numFmt w:val="decimal"/>
      <w:lvlText w:val="%1-"/>
      <w:lvlJc w:val="left"/>
      <w:pPr>
        <w:ind w:left="1080" w:hanging="360"/>
      </w:pPr>
      <w:rPr>
        <w:rFonts w:hint="default"/>
        <w:color w:val="000000" w:themeColor="text1"/>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B85F20"/>
    <w:rsid w:val="00005D5C"/>
    <w:rsid w:val="00074176"/>
    <w:rsid w:val="000D602E"/>
    <w:rsid w:val="00115C9A"/>
    <w:rsid w:val="00191E7F"/>
    <w:rsid w:val="0019287C"/>
    <w:rsid w:val="001E081E"/>
    <w:rsid w:val="0022264F"/>
    <w:rsid w:val="002C68C5"/>
    <w:rsid w:val="002D76E3"/>
    <w:rsid w:val="0032438C"/>
    <w:rsid w:val="00340346"/>
    <w:rsid w:val="00345643"/>
    <w:rsid w:val="00345714"/>
    <w:rsid w:val="00353249"/>
    <w:rsid w:val="00363E09"/>
    <w:rsid w:val="0037485C"/>
    <w:rsid w:val="00375DB0"/>
    <w:rsid w:val="00391DAE"/>
    <w:rsid w:val="003B10A7"/>
    <w:rsid w:val="00454225"/>
    <w:rsid w:val="004F6105"/>
    <w:rsid w:val="004F7455"/>
    <w:rsid w:val="00507021"/>
    <w:rsid w:val="005556AB"/>
    <w:rsid w:val="00582C71"/>
    <w:rsid w:val="00587568"/>
    <w:rsid w:val="0059690A"/>
    <w:rsid w:val="005A1C68"/>
    <w:rsid w:val="005C657A"/>
    <w:rsid w:val="006265F1"/>
    <w:rsid w:val="00651A85"/>
    <w:rsid w:val="006F2FF7"/>
    <w:rsid w:val="00712863"/>
    <w:rsid w:val="007338F9"/>
    <w:rsid w:val="00746F50"/>
    <w:rsid w:val="007E472C"/>
    <w:rsid w:val="00844FF0"/>
    <w:rsid w:val="00861DDD"/>
    <w:rsid w:val="008829FB"/>
    <w:rsid w:val="008A30FC"/>
    <w:rsid w:val="008B2ED4"/>
    <w:rsid w:val="008C382E"/>
    <w:rsid w:val="008E5AAC"/>
    <w:rsid w:val="009649B1"/>
    <w:rsid w:val="00990E9E"/>
    <w:rsid w:val="009A2C82"/>
    <w:rsid w:val="009B02A4"/>
    <w:rsid w:val="009E6B93"/>
    <w:rsid w:val="00A0053C"/>
    <w:rsid w:val="00A006A3"/>
    <w:rsid w:val="00A03763"/>
    <w:rsid w:val="00A602D5"/>
    <w:rsid w:val="00A750E2"/>
    <w:rsid w:val="00A853E1"/>
    <w:rsid w:val="00AA251C"/>
    <w:rsid w:val="00AA7E1D"/>
    <w:rsid w:val="00AF63A8"/>
    <w:rsid w:val="00B26255"/>
    <w:rsid w:val="00B562E6"/>
    <w:rsid w:val="00B62168"/>
    <w:rsid w:val="00B85F20"/>
    <w:rsid w:val="00BA6138"/>
    <w:rsid w:val="00BB51D6"/>
    <w:rsid w:val="00BC257D"/>
    <w:rsid w:val="00C626CC"/>
    <w:rsid w:val="00C82AA4"/>
    <w:rsid w:val="00C97CA7"/>
    <w:rsid w:val="00D54282"/>
    <w:rsid w:val="00D70F31"/>
    <w:rsid w:val="00DE11CC"/>
    <w:rsid w:val="00E177EC"/>
    <w:rsid w:val="00E224D9"/>
    <w:rsid w:val="00E36F7A"/>
    <w:rsid w:val="00E46F04"/>
    <w:rsid w:val="00E51D08"/>
    <w:rsid w:val="00E82AC5"/>
    <w:rsid w:val="00EF1574"/>
    <w:rsid w:val="00EF5C53"/>
    <w:rsid w:val="00F11DBA"/>
    <w:rsid w:val="00F16D6F"/>
    <w:rsid w:val="00F16F44"/>
    <w:rsid w:val="00F351E0"/>
    <w:rsid w:val="00F35703"/>
    <w:rsid w:val="00F43DA8"/>
    <w:rsid w:val="00F87056"/>
    <w:rsid w:val="00FF30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FF0"/>
    <w:rPr>
      <w:rFonts w:ascii="Cambria" w:eastAsia="Cambria" w:hAnsi="Cambria" w:cs="Cambria"/>
      <w:lang w:val="pt-PT"/>
    </w:rPr>
  </w:style>
  <w:style w:type="paragraph" w:styleId="Ttulo1">
    <w:name w:val="heading 1"/>
    <w:basedOn w:val="Normal"/>
    <w:link w:val="Ttulo1Char"/>
    <w:uiPriority w:val="9"/>
    <w:qFormat/>
    <w:rsid w:val="0059690A"/>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44FF0"/>
    <w:tblPr>
      <w:tblInd w:w="0" w:type="dxa"/>
      <w:tblCellMar>
        <w:top w:w="0" w:type="dxa"/>
        <w:left w:w="0" w:type="dxa"/>
        <w:bottom w:w="0" w:type="dxa"/>
        <w:right w:w="0" w:type="dxa"/>
      </w:tblCellMar>
    </w:tblPr>
  </w:style>
  <w:style w:type="paragraph" w:styleId="Corpodetexto">
    <w:name w:val="Body Text"/>
    <w:basedOn w:val="Normal"/>
    <w:uiPriority w:val="1"/>
    <w:qFormat/>
    <w:rsid w:val="00844FF0"/>
    <w:rPr>
      <w:sz w:val="16"/>
      <w:szCs w:val="16"/>
    </w:rPr>
  </w:style>
  <w:style w:type="paragraph" w:styleId="Ttulo">
    <w:name w:val="Title"/>
    <w:basedOn w:val="Normal"/>
    <w:uiPriority w:val="10"/>
    <w:qFormat/>
    <w:rsid w:val="00844FF0"/>
    <w:pPr>
      <w:spacing w:before="10"/>
      <w:ind w:left="389"/>
      <w:jc w:val="center"/>
    </w:pPr>
    <w:rPr>
      <w:rFonts w:ascii="Times New Roman" w:eastAsia="Times New Roman" w:hAnsi="Times New Roman" w:cs="Times New Roman"/>
      <w:b/>
      <w:bCs/>
      <w:sz w:val="21"/>
      <w:szCs w:val="21"/>
    </w:rPr>
  </w:style>
  <w:style w:type="paragraph" w:styleId="PargrafodaLista">
    <w:name w:val="List Paragraph"/>
    <w:basedOn w:val="Normal"/>
    <w:uiPriority w:val="1"/>
    <w:qFormat/>
    <w:rsid w:val="00844FF0"/>
  </w:style>
  <w:style w:type="paragraph" w:customStyle="1" w:styleId="TableParagraph">
    <w:name w:val="Table Paragraph"/>
    <w:basedOn w:val="Normal"/>
    <w:uiPriority w:val="1"/>
    <w:qFormat/>
    <w:rsid w:val="00844FF0"/>
  </w:style>
  <w:style w:type="paragraph" w:styleId="Cabealho">
    <w:name w:val="header"/>
    <w:basedOn w:val="Normal"/>
    <w:link w:val="CabealhoChar"/>
    <w:unhideWhenUsed/>
    <w:rsid w:val="009E6B93"/>
    <w:pPr>
      <w:tabs>
        <w:tab w:val="center" w:pos="4252"/>
        <w:tab w:val="right" w:pos="8504"/>
      </w:tabs>
    </w:pPr>
  </w:style>
  <w:style w:type="character" w:customStyle="1" w:styleId="CabealhoChar">
    <w:name w:val="Cabeçalho Char"/>
    <w:basedOn w:val="Fontepargpadro"/>
    <w:link w:val="Cabealho"/>
    <w:rsid w:val="009E6B93"/>
    <w:rPr>
      <w:rFonts w:ascii="Cambria" w:eastAsia="Cambria" w:hAnsi="Cambria" w:cs="Cambria"/>
      <w:lang w:val="pt-PT"/>
    </w:rPr>
  </w:style>
  <w:style w:type="paragraph" w:styleId="Rodap">
    <w:name w:val="footer"/>
    <w:basedOn w:val="Normal"/>
    <w:link w:val="RodapChar"/>
    <w:uiPriority w:val="99"/>
    <w:unhideWhenUsed/>
    <w:rsid w:val="009E6B93"/>
    <w:pPr>
      <w:tabs>
        <w:tab w:val="center" w:pos="4252"/>
        <w:tab w:val="right" w:pos="8504"/>
      </w:tabs>
    </w:pPr>
  </w:style>
  <w:style w:type="character" w:customStyle="1" w:styleId="RodapChar">
    <w:name w:val="Rodapé Char"/>
    <w:basedOn w:val="Fontepargpadro"/>
    <w:link w:val="Rodap"/>
    <w:uiPriority w:val="99"/>
    <w:rsid w:val="009E6B93"/>
    <w:rPr>
      <w:rFonts w:ascii="Cambria" w:eastAsia="Cambria" w:hAnsi="Cambria" w:cs="Cambria"/>
      <w:lang w:val="pt-PT"/>
    </w:rPr>
  </w:style>
  <w:style w:type="paragraph" w:styleId="Textodebalo">
    <w:name w:val="Balloon Text"/>
    <w:basedOn w:val="Normal"/>
    <w:link w:val="TextodebaloChar"/>
    <w:uiPriority w:val="99"/>
    <w:semiHidden/>
    <w:unhideWhenUsed/>
    <w:rsid w:val="009E6B93"/>
    <w:rPr>
      <w:rFonts w:ascii="Tahoma" w:hAnsi="Tahoma" w:cs="Tahoma"/>
      <w:sz w:val="16"/>
      <w:szCs w:val="16"/>
    </w:rPr>
  </w:style>
  <w:style w:type="character" w:customStyle="1" w:styleId="TextodebaloChar">
    <w:name w:val="Texto de balão Char"/>
    <w:basedOn w:val="Fontepargpadro"/>
    <w:link w:val="Textodebalo"/>
    <w:uiPriority w:val="99"/>
    <w:semiHidden/>
    <w:rsid w:val="009E6B93"/>
    <w:rPr>
      <w:rFonts w:ascii="Tahoma" w:eastAsia="Cambria" w:hAnsi="Tahoma" w:cs="Tahoma"/>
      <w:sz w:val="16"/>
      <w:szCs w:val="16"/>
      <w:lang w:val="pt-PT"/>
    </w:rPr>
  </w:style>
  <w:style w:type="character" w:customStyle="1" w:styleId="Ttulo1Char">
    <w:name w:val="Título 1 Char"/>
    <w:basedOn w:val="Fontepargpadro"/>
    <w:link w:val="Ttulo1"/>
    <w:uiPriority w:val="9"/>
    <w:rsid w:val="0059690A"/>
    <w:rPr>
      <w:rFonts w:ascii="Times New Roman" w:eastAsia="Times New Roman" w:hAnsi="Times New Roman" w:cs="Times New Roman"/>
      <w:b/>
      <w:bCs/>
      <w:kern w:val="36"/>
      <w:sz w:val="48"/>
      <w:szCs w:val="48"/>
      <w:lang w:val="pt-BR" w:eastAsia="pt-BR"/>
    </w:rPr>
  </w:style>
  <w:style w:type="paragraph" w:styleId="NormalWeb">
    <w:name w:val="Normal (Web)"/>
    <w:basedOn w:val="Normal"/>
    <w:uiPriority w:val="99"/>
    <w:semiHidden/>
    <w:unhideWhenUsed/>
    <w:rsid w:val="0059690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semiHidden/>
    <w:unhideWhenUsed/>
    <w:rsid w:val="0059690A"/>
    <w:rPr>
      <w:color w:val="0000FF"/>
      <w:u w:val="single"/>
    </w:rPr>
  </w:style>
  <w:style w:type="character" w:styleId="Forte">
    <w:name w:val="Strong"/>
    <w:basedOn w:val="Fontepargpadro"/>
    <w:uiPriority w:val="22"/>
    <w:qFormat/>
    <w:rsid w:val="00AF63A8"/>
    <w:rPr>
      <w:b/>
      <w:bCs/>
    </w:rPr>
  </w:style>
  <w:style w:type="paragraph" w:customStyle="1" w:styleId="artigo">
    <w:name w:val="artigo"/>
    <w:basedOn w:val="Normal"/>
    <w:rsid w:val="00AF63A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enta0">
    <w:name w:val="ementa0"/>
    <w:basedOn w:val="Normal"/>
    <w:rsid w:val="00AF63A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ttude.com/blog/comunicacao/" TargetMode="External"/><Relationship Id="rId13" Type="http://schemas.openxmlformats.org/officeDocument/2006/relationships/hyperlink" Target="http://legislacao.planalto.gov.br/legisla/legislacao.nsf/Viw_Identificacao/lei%2012.764-2012?OpenDocumen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ittude.com/blog/sindrome-de-asperger/" TargetMode="External"/><Relationship Id="rId12" Type="http://schemas.openxmlformats.org/officeDocument/2006/relationships/hyperlink" Target="http://legislacao.planalto.gov.br/legisla/legislacao.nsf/Viw_Identificacao/lei%2013.977-2020?OpenDocument" TargetMode="External"/><Relationship Id="rId17" Type="http://schemas.openxmlformats.org/officeDocument/2006/relationships/hyperlink" Target="http://www.planalto.gov.br/ccivil_03/_Ato2007-2010/2009/Decreto/D6949.htm" TargetMode="External"/><Relationship Id="rId2" Type="http://schemas.openxmlformats.org/officeDocument/2006/relationships/styles" Target="styles.xml"/><Relationship Id="rId16" Type="http://schemas.openxmlformats.org/officeDocument/2006/relationships/hyperlink" Target="http://www.planalto.gov.br/ccivil_03/Constituicao/Constituicao.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ttude.com/blog/transtorno-do-espectro-autista-ou-autismo/" TargetMode="External"/><Relationship Id="rId5" Type="http://schemas.openxmlformats.org/officeDocument/2006/relationships/footnotes" Target="footnotes.xml"/><Relationship Id="rId15" Type="http://schemas.openxmlformats.org/officeDocument/2006/relationships/hyperlink" Target="http://www.planalto.gov.br/ccivil_03/CONGRESSO/DLG/DLG-186-2008.htm" TargetMode="External"/><Relationship Id="rId10" Type="http://schemas.openxmlformats.org/officeDocument/2006/relationships/hyperlink" Target="https://www.vittude.com/blog/comportament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ttude.com/blog/isolamento-social/" TargetMode="External"/><Relationship Id="rId14" Type="http://schemas.openxmlformats.org/officeDocument/2006/relationships/hyperlink" Target="http://legislacao.planalto.gov.br/legisla/legislacao.nsf/Viw_Identificacao/lei%2013.146-2015?OpenDocumen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1040</Words>
  <Characters>5619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indicacao alto sao joao</vt:lpstr>
    </vt:vector>
  </TitlesOfParts>
  <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indicacao alto sao joao</dc:title>
  <dc:creator>Gustavo Ferreira Almeida</dc:creator>
  <cp:lastModifiedBy>joelma.cmcc</cp:lastModifiedBy>
  <cp:revision>2</cp:revision>
  <cp:lastPrinted>2025-10-28T18:16:00Z</cp:lastPrinted>
  <dcterms:created xsi:type="dcterms:W3CDTF">2025-11-11T14:02:00Z</dcterms:created>
  <dcterms:modified xsi:type="dcterms:W3CDTF">2025-11-11T14:02:00Z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Pré-Visualização</vt:lpwstr>
  </property>
  <property fmtid="{D5CDD505-2E9C-101B-9397-08002B2CF9AE}" pid="4" name="LastSaved">
    <vt:filetime>2025-02-07T00:00:00Z</vt:filetime>
  </property>
  <property fmtid="{D5CDD505-2E9C-101B-9397-08002B2CF9AE}" pid="5" name="Producer">
    <vt:lpwstr>macOS Versão 14.3 (Compilação 23D2057) Quartz PDFContext</vt:lpwstr>
  </property>
</Properties>
</file>