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B66397">
        <w:t>1</w:t>
      </w:r>
      <w:r w:rsidR="00E962BC">
        <w:t>4</w:t>
      </w:r>
      <w:r w:rsidR="00B66397">
        <w:t xml:space="preserve"> de março </w:t>
      </w:r>
      <w:r w:rsidR="004D0E14" w:rsidRPr="00376976">
        <w:t>de 2025</w:t>
      </w:r>
      <w:r w:rsidRPr="00376976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44123D" w:rsidRPr="00376976" w:rsidRDefault="0044123D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480CFE" w:rsidRDefault="00480CFE" w:rsidP="00E05FDF">
      <w:pPr>
        <w:spacing w:line="140" w:lineRule="exact"/>
        <w:jc w:val="right"/>
      </w:pPr>
    </w:p>
    <w:p w:rsidR="00480CFE" w:rsidRPr="00376976" w:rsidRDefault="00480CFE" w:rsidP="00E05FDF">
      <w:pPr>
        <w:spacing w:line="140" w:lineRule="exact"/>
        <w:jc w:val="right"/>
      </w:pPr>
    </w:p>
    <w:p w:rsidR="006B2975" w:rsidRDefault="006B2975" w:rsidP="00E05FDF">
      <w:pPr>
        <w:spacing w:line="140" w:lineRule="exact"/>
        <w:jc w:val="right"/>
      </w:pPr>
    </w:p>
    <w:p w:rsidR="00480CFE" w:rsidRPr="00376976" w:rsidRDefault="00480CFE" w:rsidP="00E05FDF">
      <w:pPr>
        <w:spacing w:line="140" w:lineRule="exact"/>
        <w:jc w:val="right"/>
      </w:pP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480CFE" w:rsidRPr="00376976" w:rsidRDefault="00480CFE" w:rsidP="00400945">
      <w:pPr>
        <w:spacing w:line="240" w:lineRule="exact"/>
        <w:jc w:val="both"/>
      </w:pPr>
    </w:p>
    <w:p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</w:t>
      </w:r>
      <w:proofErr w:type="gramStart"/>
      <w:r w:rsidRPr="00376976">
        <w:t>Sr.</w:t>
      </w:r>
      <w:proofErr w:type="gramEnd"/>
      <w:r w:rsidRPr="00376976">
        <w:t xml:space="preserve"> Presidente e </w:t>
      </w:r>
    </w:p>
    <w:p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:rsidR="00400945" w:rsidRPr="00376976" w:rsidRDefault="00400945" w:rsidP="005D44A5">
      <w:pPr>
        <w:spacing w:line="360" w:lineRule="auto"/>
        <w:ind w:firstLine="851"/>
        <w:jc w:val="both"/>
      </w:pPr>
    </w:p>
    <w:p w:rsidR="006B2975" w:rsidRDefault="006B2975" w:rsidP="00DF13D6"/>
    <w:p w:rsidR="00480CFE" w:rsidRPr="00DF13D6" w:rsidRDefault="00480CFE" w:rsidP="00DF13D6"/>
    <w:p w:rsidR="0067648C" w:rsidRDefault="00DF13D6" w:rsidP="00671DED">
      <w:pPr>
        <w:spacing w:after="30" w:line="360" w:lineRule="auto"/>
        <w:ind w:right="-1" w:firstLine="851"/>
        <w:jc w:val="both"/>
      </w:pPr>
      <w:r>
        <w:t>Submeto</w:t>
      </w:r>
      <w:r w:rsidRPr="00DF13D6">
        <w:t xml:space="preserve"> à apreciação desta Egrégia Casa Legislativa o presente Projeto de Lei, </w:t>
      </w:r>
      <w:r>
        <w:t>que “</w:t>
      </w:r>
      <w:r w:rsidR="0067648C">
        <w:t xml:space="preserve">Autoriza a prorrogação, até 31 de dezembro de 2025, </w:t>
      </w:r>
      <w:r w:rsidR="00671DED">
        <w:t>d</w:t>
      </w:r>
      <w:r w:rsidR="0067648C">
        <w:t xml:space="preserve">o prazo de vigência do Plano Municipal de Educação – PME de </w:t>
      </w:r>
      <w:r w:rsidR="0067648C" w:rsidRPr="00B87CFA">
        <w:t>Conceição do Coité</w:t>
      </w:r>
      <w:r w:rsidR="00B87CFA">
        <w:t>, Estado da Bahia.</w:t>
      </w:r>
      <w:proofErr w:type="gramStart"/>
      <w:r w:rsidR="00B87CFA">
        <w:t>”</w:t>
      </w:r>
      <w:proofErr w:type="gramEnd"/>
      <w:r w:rsidR="0067648C" w:rsidRPr="00B87CFA">
        <w:t xml:space="preserve"> </w:t>
      </w:r>
    </w:p>
    <w:p w:rsidR="00480CFE" w:rsidRDefault="00480CFE" w:rsidP="00480CFE">
      <w:pPr>
        <w:spacing w:after="30" w:line="40" w:lineRule="exact"/>
        <w:ind w:firstLine="851"/>
        <w:jc w:val="both"/>
      </w:pPr>
    </w:p>
    <w:p w:rsidR="000F4A69" w:rsidRDefault="00DF13D6" w:rsidP="00671DED">
      <w:pPr>
        <w:spacing w:line="360" w:lineRule="auto"/>
        <w:ind w:firstLine="851"/>
        <w:jc w:val="both"/>
      </w:pPr>
      <w:r w:rsidRPr="00311A76">
        <w:t xml:space="preserve">A proposta tem como objetivo </w:t>
      </w:r>
      <w:r w:rsidR="00145CCE" w:rsidRPr="00311A76">
        <w:t xml:space="preserve">prorrogar o PME </w:t>
      </w:r>
      <w:r w:rsidR="00671DED">
        <w:t xml:space="preserve">– Plano Municipal de Educação </w:t>
      </w:r>
      <w:r w:rsidR="00145CCE" w:rsidRPr="00311A76">
        <w:t xml:space="preserve">vigente, até 31 de dezembro de 2025, com vistas </w:t>
      </w:r>
      <w:r w:rsidR="00142268">
        <w:t xml:space="preserve">a </w:t>
      </w:r>
      <w:r w:rsidR="00311A76" w:rsidRPr="00311A76">
        <w:t>alinhar</w:t>
      </w:r>
      <w:r w:rsidR="00142268">
        <w:t>-se</w:t>
      </w:r>
      <w:r w:rsidR="00311A76" w:rsidRPr="00311A76">
        <w:t xml:space="preserve"> à </w:t>
      </w:r>
      <w:r w:rsidR="00671DED">
        <w:t>vigência estabelecida pelo PNE - Plano Nacional de Educação</w:t>
      </w:r>
      <w:r w:rsidR="00311A76" w:rsidRPr="00311A76">
        <w:t>, prorrogado pelo governo federal, pelo mesmo período</w:t>
      </w:r>
      <w:r w:rsidR="00671DED" w:rsidRPr="00671DED">
        <w:t>,  </w:t>
      </w:r>
      <w:hyperlink r:id="rId9" w:history="1">
        <w:r w:rsidR="00671DED" w:rsidRPr="00671DED">
          <w:t>(</w:t>
        </w:r>
        <w:r w:rsidR="00671DED" w:rsidRPr="00671DED">
          <w:rPr>
            <w:rStyle w:val="Hyperlink"/>
            <w:color w:val="auto"/>
            <w:u w:val="none"/>
          </w:rPr>
          <w:t>Lei n.º 14.934, de 25 de julho de 2024</w:t>
        </w:r>
      </w:hyperlink>
      <w:r w:rsidR="000F4A69">
        <w:t>).</w:t>
      </w:r>
    </w:p>
    <w:p w:rsidR="00480CFE" w:rsidRDefault="00480CFE" w:rsidP="00480CFE">
      <w:pPr>
        <w:spacing w:line="40" w:lineRule="exact"/>
        <w:ind w:firstLine="851"/>
        <w:jc w:val="both"/>
      </w:pPr>
    </w:p>
    <w:p w:rsidR="00480CFE" w:rsidRDefault="00480CFE" w:rsidP="00480CFE">
      <w:pPr>
        <w:spacing w:line="40" w:lineRule="exact"/>
        <w:ind w:firstLine="851"/>
        <w:jc w:val="both"/>
      </w:pPr>
    </w:p>
    <w:p w:rsidR="000F4A69" w:rsidRDefault="000F4A69" w:rsidP="000F4A69">
      <w:pPr>
        <w:spacing w:line="360" w:lineRule="auto"/>
        <w:ind w:firstLine="851"/>
        <w:jc w:val="both"/>
      </w:pPr>
      <w:r>
        <w:t xml:space="preserve">Tendo em vista sua </w:t>
      </w:r>
      <w:r w:rsidRPr="000F4A69">
        <w:t>fundamental</w:t>
      </w:r>
      <w:r>
        <w:t xml:space="preserve"> importância por ser </w:t>
      </w:r>
      <w:r w:rsidRPr="000F4A69">
        <w:t>um plano de Estado</w:t>
      </w:r>
      <w:r>
        <w:t xml:space="preserve">, o Congresso Nacional requereu tempo para melhor análise do novo Plano apresentado pelo executivo, a fim de que as </w:t>
      </w:r>
      <w:r w:rsidRPr="000F4A69">
        <w:t xml:space="preserve">demandas antigas que ainda não se cumpriram </w:t>
      </w:r>
      <w:r>
        <w:t>devido aos empecilhos do período pandêmico que inviabilizou a</w:t>
      </w:r>
      <w:r w:rsidR="00480CFE">
        <w:t xml:space="preserve"> continuidade de muitas ações e projetos </w:t>
      </w:r>
      <w:r>
        <w:t>e</w:t>
      </w:r>
      <w:r w:rsidRPr="000F4A69">
        <w:t xml:space="preserve"> os novos anseios e desafios que surgiram nos últimos dez anos </w:t>
      </w:r>
      <w:r>
        <w:t>estejam prontos para serem medidos e alcançados.</w:t>
      </w:r>
    </w:p>
    <w:p w:rsidR="00480CFE" w:rsidRDefault="00A20C36" w:rsidP="00480CFE">
      <w:pPr>
        <w:pStyle w:val="NormalWeb"/>
        <w:spacing w:after="30" w:line="360" w:lineRule="auto"/>
        <w:ind w:firstLine="709"/>
        <w:jc w:val="both"/>
      </w:pPr>
      <w:r>
        <w:t>A prorrogação também possibilita a</w:t>
      </w:r>
      <w:r w:rsidR="00145CCE">
        <w:t xml:space="preserve"> realização</w:t>
      </w:r>
      <w:r w:rsidR="003A722F">
        <w:t xml:space="preserve"> de conferências melhor elaboradas </w:t>
      </w:r>
      <w:r w:rsidR="00480CFE">
        <w:t xml:space="preserve">que discutam a </w:t>
      </w:r>
      <w:r w:rsidR="00145CCE">
        <w:t xml:space="preserve">matéria de forma adequada, </w:t>
      </w:r>
      <w:r w:rsidR="003A722F">
        <w:t>e com resultados mais abrangentes</w:t>
      </w:r>
      <w:r w:rsidR="00142268">
        <w:t>,</w:t>
      </w:r>
      <w:r w:rsidR="003A722F">
        <w:t xml:space="preserve"> o que </w:t>
      </w:r>
      <w:r w:rsidR="00145CCE">
        <w:t>garant</w:t>
      </w:r>
      <w:r w:rsidR="003A722F">
        <w:t>e</w:t>
      </w:r>
      <w:r w:rsidR="00142268">
        <w:t xml:space="preserve"> a ampla participação da sociedade nesta discussão.</w:t>
      </w:r>
    </w:p>
    <w:p w:rsidR="00145CCE" w:rsidRPr="003A722F" w:rsidRDefault="00480CFE" w:rsidP="00480CFE">
      <w:pPr>
        <w:pStyle w:val="NormalWeb"/>
        <w:spacing w:after="30" w:line="360" w:lineRule="auto"/>
        <w:ind w:firstLine="709"/>
        <w:jc w:val="both"/>
      </w:pPr>
      <w:r>
        <w:lastRenderedPageBreak/>
        <w:t>Considerando a aprovação da</w:t>
      </w:r>
      <w:r w:rsidR="003A722F" w:rsidRPr="003A722F">
        <w:t xml:space="preserve"> medida apresentada neste projeto</w:t>
      </w:r>
      <w:r w:rsidR="00145CCE" w:rsidRPr="003A722F">
        <w:t xml:space="preserve">, a discussão sobre </w:t>
      </w:r>
      <w:r w:rsidR="003A722F" w:rsidRPr="003A722F">
        <w:t xml:space="preserve">diretrizes e novas metas do ensino no município </w:t>
      </w:r>
      <w:r w:rsidR="00145CCE" w:rsidRPr="003A722F">
        <w:t>deve</w:t>
      </w:r>
      <w:r w:rsidR="003A722F" w:rsidRPr="003A722F">
        <w:t>m</w:t>
      </w:r>
      <w:r w:rsidR="00145CCE" w:rsidRPr="003A722F">
        <w:t xml:space="preserve"> ser entregue</w:t>
      </w:r>
      <w:r w:rsidR="003A722F" w:rsidRPr="003A722F">
        <w:t>s</w:t>
      </w:r>
      <w:r w:rsidR="00145CCE" w:rsidRPr="003A722F">
        <w:t xml:space="preserve"> para aprovação no ano</w:t>
      </w:r>
      <w:r w:rsidR="003A722F" w:rsidRPr="003A722F">
        <w:t xml:space="preserve"> próximo</w:t>
      </w:r>
      <w:r w:rsidR="00145CCE" w:rsidRPr="003A722F">
        <w:t>.</w:t>
      </w:r>
    </w:p>
    <w:p w:rsidR="003A722F" w:rsidRPr="003A722F" w:rsidRDefault="003A722F" w:rsidP="003A722F">
      <w:pPr>
        <w:pStyle w:val="NormalWeb"/>
        <w:spacing w:after="30" w:line="360" w:lineRule="auto"/>
        <w:ind w:firstLine="709"/>
        <w:jc w:val="both"/>
      </w:pPr>
      <w:r>
        <w:rPr>
          <w:color w:val="000000" w:themeColor="text1"/>
        </w:rPr>
        <w:t xml:space="preserve">Dessa forma, </w:t>
      </w:r>
      <w:r>
        <w:t>pelas razões expostas, e considerando a urgência da questão, contamos com o apoio dos nobres Pares para a breve apreciação do presente Projeto de Lei.</w:t>
      </w:r>
    </w:p>
    <w:p w:rsidR="00DF13D6" w:rsidRPr="00DF13D6" w:rsidRDefault="00DF13D6" w:rsidP="00DF13D6">
      <w:pPr>
        <w:pStyle w:val="NormalWeb"/>
        <w:spacing w:after="30" w:line="360" w:lineRule="auto"/>
        <w:ind w:firstLine="709"/>
        <w:jc w:val="both"/>
        <w:rPr>
          <w:color w:val="000000" w:themeColor="text1"/>
        </w:rPr>
      </w:pPr>
    </w:p>
    <w:p w:rsidR="00DF13D6" w:rsidRPr="00DF13D6" w:rsidRDefault="00DF13D6" w:rsidP="00DF13D6">
      <w:pPr>
        <w:spacing w:line="360" w:lineRule="auto"/>
        <w:ind w:firstLine="567"/>
        <w:jc w:val="both"/>
        <w:rPr>
          <w:rFonts w:eastAsia="Arial Narrow"/>
        </w:rPr>
      </w:pPr>
    </w:p>
    <w:p w:rsidR="00DD7D39" w:rsidRPr="00DF13D6" w:rsidRDefault="00DD7D39" w:rsidP="00DF13D6">
      <w:pPr>
        <w:spacing w:line="360" w:lineRule="auto"/>
        <w:ind w:firstLine="567"/>
        <w:jc w:val="both"/>
        <w:rPr>
          <w:rFonts w:eastAsia="Arial Narrow"/>
        </w:rPr>
      </w:pPr>
      <w:r w:rsidRPr="00DF13D6">
        <w:rPr>
          <w:rFonts w:eastAsia="Arial Narrow"/>
        </w:rPr>
        <w:t xml:space="preserve">Atenciosamente, </w:t>
      </w:r>
    </w:p>
    <w:p w:rsidR="00B972BB" w:rsidRPr="00DF13D6" w:rsidRDefault="00B972BB" w:rsidP="00DF13D6">
      <w:pPr>
        <w:spacing w:line="360" w:lineRule="auto"/>
        <w:ind w:firstLine="567"/>
        <w:jc w:val="both"/>
      </w:pPr>
    </w:p>
    <w:p w:rsidR="006B2975" w:rsidRPr="00DF13D6" w:rsidRDefault="006B2975" w:rsidP="00DF13D6">
      <w:pPr>
        <w:spacing w:line="360" w:lineRule="auto"/>
        <w:jc w:val="both"/>
      </w:pPr>
    </w:p>
    <w:p w:rsidR="00AC76F7" w:rsidRPr="00DF13D6" w:rsidRDefault="00AC76F7" w:rsidP="00DF13D6">
      <w:pPr>
        <w:spacing w:line="360" w:lineRule="auto"/>
        <w:jc w:val="both"/>
      </w:pP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MARCELO PASSOS DE ARAÚJO</w:t>
      </w: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Prefeito Municipal</w:t>
      </w:r>
    </w:p>
    <w:p w:rsidR="00B972BB" w:rsidRPr="00DF13D6" w:rsidRDefault="00B972BB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Default="00AB1B27" w:rsidP="004A46D1">
      <w:pPr>
        <w:spacing w:line="120" w:lineRule="exact"/>
        <w:jc w:val="center"/>
        <w:rPr>
          <w:b/>
        </w:rPr>
      </w:pPr>
    </w:p>
    <w:p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___</w:t>
      </w:r>
      <w:r w:rsidR="004227E0" w:rsidRPr="00376976">
        <w:rPr>
          <w:b/>
          <w:sz w:val="28"/>
          <w:szCs w:val="28"/>
        </w:rPr>
        <w:t xml:space="preserve"> de </w:t>
      </w:r>
      <w:r w:rsidR="00E24ADA">
        <w:rPr>
          <w:b/>
          <w:sz w:val="28"/>
          <w:szCs w:val="28"/>
        </w:rPr>
        <w:t>1</w:t>
      </w:r>
      <w:r w:rsidR="00E962BC">
        <w:rPr>
          <w:b/>
          <w:sz w:val="28"/>
          <w:szCs w:val="28"/>
        </w:rPr>
        <w:t>4</w:t>
      </w:r>
      <w:r w:rsidR="004D0E14" w:rsidRPr="00376976">
        <w:rPr>
          <w:b/>
          <w:sz w:val="28"/>
          <w:szCs w:val="28"/>
        </w:rPr>
        <w:t xml:space="preserve"> de </w:t>
      </w:r>
      <w:r w:rsidR="00E24ADA">
        <w:rPr>
          <w:b/>
          <w:sz w:val="28"/>
          <w:szCs w:val="28"/>
        </w:rPr>
        <w:t>março</w:t>
      </w:r>
      <w:r w:rsidR="004D0E14" w:rsidRPr="00376976">
        <w:rPr>
          <w:b/>
          <w:sz w:val="28"/>
          <w:szCs w:val="28"/>
        </w:rPr>
        <w:t xml:space="preserve"> de 2025</w:t>
      </w: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AB1B27" w:rsidRPr="00376976" w:rsidRDefault="00AB1B27" w:rsidP="004A46D1">
      <w:pPr>
        <w:spacing w:line="100" w:lineRule="exact"/>
        <w:ind w:left="4536"/>
        <w:jc w:val="both"/>
      </w:pP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DF13D6" w:rsidRDefault="003A722F" w:rsidP="003A722F">
      <w:pPr>
        <w:spacing w:after="30"/>
        <w:ind w:left="4536"/>
        <w:jc w:val="both"/>
      </w:pPr>
      <w:r>
        <w:t xml:space="preserve">Autoriza a prorrogação, até 31 de dezembro de 2025, do prazo de vigência do Plano Municipal de Educação – PME de </w:t>
      </w:r>
      <w:r w:rsidRPr="00B87CFA">
        <w:t>Conceição do Coité</w:t>
      </w:r>
      <w:r>
        <w:t>, Estado da Bahia.</w:t>
      </w:r>
    </w:p>
    <w:p w:rsidR="00865D3D" w:rsidRPr="003412DA" w:rsidRDefault="00865D3D" w:rsidP="003412DA">
      <w:pPr>
        <w:spacing w:after="30" w:line="360" w:lineRule="auto"/>
        <w:ind w:left="4536" w:right="-1"/>
        <w:jc w:val="both"/>
        <w:rPr>
          <w:color w:val="000000" w:themeColor="text1"/>
        </w:rPr>
      </w:pPr>
    </w:p>
    <w:p w:rsidR="003412DA" w:rsidRDefault="00DF13D6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412DA">
        <w:rPr>
          <w:bCs/>
          <w:color w:val="000000" w:themeColor="text1"/>
        </w:rPr>
        <w:t>O</w:t>
      </w:r>
      <w:r w:rsidRPr="003412DA">
        <w:rPr>
          <w:b/>
          <w:bCs/>
          <w:color w:val="000000" w:themeColor="text1"/>
        </w:rPr>
        <w:t xml:space="preserve"> PREFEITO MUNICIPAL DE CONCEIÇÃO DO COITÉ, ESTADO DA BAHIA</w:t>
      </w:r>
      <w:r w:rsidRPr="003412DA">
        <w:rPr>
          <w:bCs/>
          <w:color w:val="000000" w:themeColor="text1"/>
        </w:rPr>
        <w:t>, no</w:t>
      </w:r>
      <w:r w:rsidR="003412DA">
        <w:rPr>
          <w:bCs/>
          <w:color w:val="000000" w:themeColor="text1"/>
        </w:rPr>
        <w:t xml:space="preserve"> uso de suas atribuições legais;</w:t>
      </w:r>
      <w:r w:rsidRPr="003412DA">
        <w:rPr>
          <w:bCs/>
          <w:color w:val="000000" w:themeColor="text1"/>
        </w:rPr>
        <w:t xml:space="preserve"> </w:t>
      </w: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76976">
        <w:t>Faço saber que a Câmara Municipal aprovou e eu sanciono e promulgo a seguinte</w:t>
      </w: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</w:p>
    <w:p w:rsidR="00DF13D6" w:rsidRP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  <w:r w:rsidRPr="003412DA">
        <w:rPr>
          <w:b/>
          <w:bCs/>
          <w:color w:val="000000" w:themeColor="text1"/>
        </w:rPr>
        <w:t>LEI:</w:t>
      </w:r>
    </w:p>
    <w:p w:rsidR="00DF13D6" w:rsidRPr="003412DA" w:rsidRDefault="00DF13D6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</w:p>
    <w:p w:rsidR="00DF13D6" w:rsidRDefault="00DF13D6" w:rsidP="003412DA">
      <w:pPr>
        <w:pStyle w:val="NormalWeb"/>
        <w:spacing w:after="30" w:line="360" w:lineRule="auto"/>
        <w:ind w:firstLine="709"/>
        <w:jc w:val="both"/>
      </w:pPr>
      <w:r w:rsidRPr="003412DA">
        <w:rPr>
          <w:color w:val="000000" w:themeColor="text1"/>
        </w:rPr>
        <w:t>Art. 1</w:t>
      </w:r>
      <w:r w:rsidRPr="003412DA">
        <w:rPr>
          <w:color w:val="000000" w:themeColor="text1"/>
          <w:u w:val="single"/>
          <w:vertAlign w:val="superscript"/>
        </w:rPr>
        <w:t>o</w:t>
      </w:r>
      <w:r w:rsidR="003412DA">
        <w:rPr>
          <w:color w:val="000000" w:themeColor="text1"/>
        </w:rPr>
        <w:t> </w:t>
      </w:r>
      <w:r w:rsidRPr="003412DA">
        <w:rPr>
          <w:color w:val="000000" w:themeColor="text1"/>
        </w:rPr>
        <w:t xml:space="preserve"> </w:t>
      </w:r>
      <w:r w:rsidR="00865D3D">
        <w:t xml:space="preserve">Fica o Poder Executivo Municipal autorizado a prorrogar, até 31 de dezembro de 2025, o prazo de vigência do Plano Municipal de Educação – PME do Município de </w:t>
      </w:r>
      <w:r w:rsidR="003A722F" w:rsidRPr="009B2882">
        <w:t>Conceição do Coité,</w:t>
      </w:r>
      <w:r w:rsidR="00865D3D" w:rsidRPr="009B2882">
        <w:t xml:space="preserve"> Estado da Bahia, </w:t>
      </w:r>
      <w:r w:rsidR="003A722F" w:rsidRPr="009B2882">
        <w:t xml:space="preserve">previsto na </w:t>
      </w:r>
      <w:r w:rsidR="009B2882">
        <w:t xml:space="preserve">Lei n.º </w:t>
      </w:r>
      <w:r w:rsidR="009B2882" w:rsidRPr="009B2882">
        <w:t xml:space="preserve">753 de 24 de junho de 2015, </w:t>
      </w:r>
      <w:r w:rsidR="009B2882">
        <w:t>alterada pela L</w:t>
      </w:r>
      <w:r w:rsidR="009B2882" w:rsidRPr="009B2882">
        <w:t>ei n</w:t>
      </w:r>
      <w:r w:rsidR="00142268">
        <w:t>.</w:t>
      </w:r>
      <w:r w:rsidR="009B2882" w:rsidRPr="009B2882">
        <w:t xml:space="preserve">º 758 </w:t>
      </w:r>
      <w:r w:rsidR="00142268" w:rsidRPr="009B2882">
        <w:t xml:space="preserve">de agosto de </w:t>
      </w:r>
      <w:r w:rsidR="00480CFE">
        <w:t>2015</w:t>
      </w:r>
      <w:r w:rsidR="00865D3D" w:rsidRPr="009B2882">
        <w:t>, que dispõe sobre</w:t>
      </w:r>
      <w:r w:rsidR="00865D3D">
        <w:t xml:space="preserve"> as adequações do PME ao P</w:t>
      </w:r>
      <w:r w:rsidR="00480CFE">
        <w:t>lano Nacional de Educação – PNE.</w:t>
      </w:r>
    </w:p>
    <w:p w:rsidR="00142268" w:rsidRDefault="00142268" w:rsidP="00480CFE">
      <w:pPr>
        <w:pStyle w:val="NormalWeb"/>
        <w:spacing w:before="0" w:after="30"/>
        <w:ind w:firstLine="709"/>
        <w:jc w:val="both"/>
        <w:rPr>
          <w:color w:val="000000" w:themeColor="text1"/>
        </w:rPr>
      </w:pPr>
    </w:p>
    <w:p w:rsidR="00DF13D6" w:rsidRPr="003412DA" w:rsidRDefault="00DF13D6" w:rsidP="003412DA">
      <w:pPr>
        <w:pStyle w:val="NormalWeb"/>
        <w:spacing w:before="0" w:after="30" w:line="360" w:lineRule="auto"/>
        <w:ind w:firstLine="709"/>
        <w:jc w:val="both"/>
        <w:rPr>
          <w:color w:val="000000" w:themeColor="text1"/>
        </w:rPr>
      </w:pPr>
      <w:r w:rsidRPr="003412DA">
        <w:rPr>
          <w:color w:val="000000" w:themeColor="text1"/>
        </w:rPr>
        <w:t xml:space="preserve">Art. </w:t>
      </w:r>
      <w:r w:rsidR="009B2882">
        <w:rPr>
          <w:color w:val="000000" w:themeColor="text1"/>
        </w:rPr>
        <w:t>2</w:t>
      </w:r>
      <w:r w:rsidRPr="003412DA">
        <w:rPr>
          <w:color w:val="000000" w:themeColor="text1"/>
        </w:rPr>
        <w:t>º</w:t>
      </w:r>
      <w:proofErr w:type="gramStart"/>
      <w:r w:rsidRPr="003412DA">
        <w:rPr>
          <w:color w:val="000000" w:themeColor="text1"/>
        </w:rPr>
        <w:t xml:space="preserve">  </w:t>
      </w:r>
      <w:proofErr w:type="gramEnd"/>
      <w:r w:rsidRPr="003412DA">
        <w:rPr>
          <w:color w:val="000000" w:themeColor="text1"/>
        </w:rPr>
        <w:t>Esta Lei entra em vigor na data de sua publicação.</w:t>
      </w:r>
    </w:p>
    <w:p w:rsidR="00DF13D6" w:rsidRDefault="00DF13D6" w:rsidP="003412DA">
      <w:pPr>
        <w:spacing w:line="360" w:lineRule="auto"/>
      </w:pPr>
      <w:r w:rsidRPr="003412DA">
        <w:tab/>
      </w:r>
    </w:p>
    <w:p w:rsidR="00480CFE" w:rsidRPr="003412DA" w:rsidRDefault="00480CFE" w:rsidP="003412DA">
      <w:pPr>
        <w:spacing w:line="360" w:lineRule="auto"/>
      </w:pPr>
    </w:p>
    <w:p w:rsidR="00DF13D6" w:rsidRPr="003412DA" w:rsidRDefault="00DF13D6" w:rsidP="003412DA">
      <w:pPr>
        <w:spacing w:line="360" w:lineRule="auto"/>
        <w:jc w:val="center"/>
      </w:pPr>
      <w:r w:rsidRPr="003412DA">
        <w:t>Gabinete do Prefeito Municipal,</w:t>
      </w:r>
    </w:p>
    <w:p w:rsidR="00DF13D6" w:rsidRPr="003412DA" w:rsidRDefault="00DF13D6" w:rsidP="003412DA">
      <w:pPr>
        <w:spacing w:line="360" w:lineRule="auto"/>
        <w:jc w:val="center"/>
      </w:pPr>
      <w:r w:rsidRPr="003412DA">
        <w:t xml:space="preserve">Conceição do Coité, </w:t>
      </w:r>
      <w:r w:rsidR="00E24ADA">
        <w:t>1</w:t>
      </w:r>
      <w:r w:rsidR="00E962BC">
        <w:t>4</w:t>
      </w:r>
      <w:r w:rsidR="006208C1">
        <w:t xml:space="preserve"> </w:t>
      </w:r>
      <w:r w:rsidRPr="003412DA">
        <w:t xml:space="preserve">de </w:t>
      </w:r>
      <w:r w:rsidR="00CE30F4">
        <w:t>março</w:t>
      </w:r>
      <w:r w:rsidRPr="003412DA">
        <w:t xml:space="preserve"> de 2025.</w:t>
      </w:r>
    </w:p>
    <w:p w:rsidR="00480CFE" w:rsidRPr="003412DA" w:rsidRDefault="00480CFE" w:rsidP="003412DA">
      <w:pPr>
        <w:pStyle w:val="Default"/>
        <w:spacing w:before="120" w:after="120" w:line="360" w:lineRule="auto"/>
        <w:rPr>
          <w:color w:val="auto"/>
        </w:rPr>
      </w:pPr>
    </w:p>
    <w:p w:rsidR="00DF13D6" w:rsidRPr="003412DA" w:rsidRDefault="00DF13D6" w:rsidP="003412DA">
      <w:pPr>
        <w:pStyle w:val="Default"/>
        <w:spacing w:before="120" w:after="120" w:line="360" w:lineRule="auto"/>
        <w:ind w:left="709"/>
        <w:rPr>
          <w:b/>
          <w:color w:val="auto"/>
        </w:rPr>
      </w:pPr>
      <w:r w:rsidRPr="003412DA">
        <w:rPr>
          <w:b/>
          <w:color w:val="auto"/>
        </w:rPr>
        <w:t xml:space="preserve">                                 MARCELO PASSOS DE ARAÚJO</w:t>
      </w:r>
    </w:p>
    <w:p w:rsidR="00DF13D6" w:rsidRPr="003412DA" w:rsidRDefault="00DF13D6" w:rsidP="003412DA">
      <w:pPr>
        <w:spacing w:before="120" w:after="120" w:line="360" w:lineRule="auto"/>
        <w:ind w:left="709" w:right="-312"/>
      </w:pPr>
      <w:r w:rsidRPr="003412DA">
        <w:t xml:space="preserve">                                               </w:t>
      </w:r>
      <w:bookmarkStart w:id="0" w:name="_GoBack"/>
      <w:bookmarkEnd w:id="0"/>
      <w:r w:rsidRPr="003412DA">
        <w:t>Prefeito Municipal</w:t>
      </w:r>
    </w:p>
    <w:sectPr w:rsidR="00DF13D6" w:rsidRPr="003412DA" w:rsidSect="00F7484E">
      <w:headerReference w:type="default" r:id="rId10"/>
      <w:footerReference w:type="even" r:id="rId11"/>
      <w:footerReference w:type="default" r:id="rId12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EB" w:rsidRDefault="002F5EEB">
      <w:r>
        <w:separator/>
      </w:r>
    </w:p>
  </w:endnote>
  <w:endnote w:type="continuationSeparator" w:id="0">
    <w:p w:rsidR="002F5EEB" w:rsidRDefault="002F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EB" w:rsidRDefault="002F5EEB">
      <w:r>
        <w:separator/>
      </w:r>
    </w:p>
  </w:footnote>
  <w:footnote w:type="continuationSeparator" w:id="0">
    <w:p w:rsidR="002F5EEB" w:rsidRDefault="002F5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1A39039" wp14:editId="4AE092D4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9329ED" w:rsidRPr="00364F42" w:rsidRDefault="009329ED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46DAABB" wp14:editId="1E3B8800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lei%2014.934-2024?OpenDocume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63D2-3F78-4F96-908E-1D57BDF6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544</TotalTime>
  <Pages>3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31</cp:revision>
  <cp:lastPrinted>2025-03-14T18:59:00Z</cp:lastPrinted>
  <dcterms:created xsi:type="dcterms:W3CDTF">2023-12-08T13:17:00Z</dcterms:created>
  <dcterms:modified xsi:type="dcterms:W3CDTF">2025-03-14T18:59:00Z</dcterms:modified>
</cp:coreProperties>
</file>