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57540A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Redação Final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4A4C99">
        <w:rPr>
          <w:b/>
          <w:color w:val="000000"/>
        </w:rPr>
        <w:t>3</w:t>
      </w:r>
      <w:r w:rsidR="000D67B8">
        <w:rPr>
          <w:b/>
          <w:color w:val="000000"/>
        </w:rPr>
        <w:t>3</w:t>
      </w:r>
      <w:r>
        <w:rPr>
          <w:b/>
          <w:color w:val="000000"/>
        </w:rPr>
        <w:t>/202</w:t>
      </w:r>
      <w:r w:rsidR="000D1EB9">
        <w:rPr>
          <w:b/>
          <w:color w:val="000000"/>
        </w:rPr>
        <w:t>3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left="4536"/>
        <w:jc w:val="both"/>
      </w:pPr>
    </w:p>
    <w:p w:rsidR="001B7316" w:rsidRDefault="000D67B8" w:rsidP="000D67B8">
      <w:pPr>
        <w:pStyle w:val="normal0"/>
        <w:ind w:left="5103"/>
        <w:jc w:val="both"/>
        <w:rPr>
          <w:rFonts w:cs="Arial"/>
          <w:iCs/>
        </w:rPr>
      </w:pPr>
      <w:r w:rsidRPr="000D67B8">
        <w:rPr>
          <w:rFonts w:cs="Arial"/>
          <w:iCs/>
        </w:rPr>
        <w:t xml:space="preserve">Dispõe sobre a criação do Museu Municipal Maria Neves de Freitas </w:t>
      </w:r>
      <w:r>
        <w:rPr>
          <w:rFonts w:cs="Arial"/>
          <w:iCs/>
        </w:rPr>
        <w:t xml:space="preserve">- </w:t>
      </w:r>
      <w:r w:rsidRPr="000D67B8">
        <w:rPr>
          <w:rFonts w:cs="Arial"/>
          <w:iCs/>
        </w:rPr>
        <w:t>Maria Palheira</w:t>
      </w:r>
      <w:r>
        <w:rPr>
          <w:rFonts w:cs="Arial"/>
          <w:iCs/>
        </w:rPr>
        <w:t>.</w:t>
      </w:r>
    </w:p>
    <w:p w:rsidR="000D67B8" w:rsidRDefault="000D67B8" w:rsidP="000D67B8">
      <w:pPr>
        <w:pStyle w:val="normal0"/>
        <w:ind w:left="5103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aprovou e eu sanciono e promulgo a seguinte 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</w:p>
    <w:p w:rsidR="001B7316" w:rsidRDefault="001B7316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0D67B8" w:rsidRPr="00F05D1C" w:rsidRDefault="000D67B8" w:rsidP="000D67B8">
      <w:pPr>
        <w:pStyle w:val="Default"/>
        <w:spacing w:before="120" w:after="120" w:line="360" w:lineRule="auto"/>
        <w:ind w:firstLine="709"/>
        <w:jc w:val="both"/>
        <w:rPr>
          <w:bCs/>
          <w:color w:val="auto"/>
        </w:rPr>
      </w:pPr>
      <w:bookmarkStart w:id="0" w:name="_gjdgxs" w:colFirst="0" w:colLast="0"/>
      <w:bookmarkEnd w:id="0"/>
      <w:r w:rsidRPr="00F05D1C">
        <w:rPr>
          <w:bCs/>
          <w:color w:val="auto"/>
        </w:rPr>
        <w:t xml:space="preserve">Art. 1º Fica instituído o Museu Municipal Maria Neves de Freitas </w:t>
      </w:r>
      <w:r>
        <w:rPr>
          <w:bCs/>
          <w:color w:val="auto"/>
        </w:rPr>
        <w:t xml:space="preserve">- </w:t>
      </w:r>
      <w:r w:rsidRPr="00F05D1C">
        <w:rPr>
          <w:bCs/>
          <w:color w:val="auto"/>
        </w:rPr>
        <w:t>Maria Palheira, com atribuições e organização prevista nesta Lei.</w:t>
      </w:r>
    </w:p>
    <w:p w:rsidR="00484E9B" w:rsidRDefault="000D67B8" w:rsidP="000D67B8">
      <w:pPr>
        <w:pStyle w:val="Default"/>
        <w:spacing w:before="120" w:after="120" w:line="360" w:lineRule="auto"/>
        <w:ind w:firstLine="709"/>
        <w:jc w:val="both"/>
        <w:rPr>
          <w:color w:val="auto"/>
        </w:rPr>
      </w:pPr>
      <w:r>
        <w:rPr>
          <w:bCs/>
          <w:color w:val="auto"/>
        </w:rPr>
        <w:t xml:space="preserve">Parágrafo único. </w:t>
      </w:r>
      <w:r w:rsidRPr="00F05D1C">
        <w:rPr>
          <w:color w:val="auto"/>
        </w:rPr>
        <w:t xml:space="preserve">O Museu Municipal </w:t>
      </w:r>
      <w:r>
        <w:rPr>
          <w:color w:val="auto"/>
        </w:rPr>
        <w:t xml:space="preserve">é órgão integrante </w:t>
      </w:r>
      <w:r w:rsidRPr="00F05D1C">
        <w:rPr>
          <w:color w:val="auto"/>
        </w:rPr>
        <w:t xml:space="preserve">Secretaria </w:t>
      </w:r>
      <w:r w:rsidR="00847379">
        <w:rPr>
          <w:color w:val="auto"/>
        </w:rPr>
        <w:t xml:space="preserve">Municipal </w:t>
      </w:r>
      <w:r w:rsidRPr="00F05D1C">
        <w:rPr>
          <w:color w:val="auto"/>
        </w:rPr>
        <w:t xml:space="preserve">de Educação, Cultura e Esporte </w:t>
      </w:r>
      <w:r w:rsidR="00484E9B">
        <w:rPr>
          <w:color w:val="auto"/>
        </w:rPr>
        <w:t>responsável pelos recursos para sua manutenção.</w:t>
      </w:r>
    </w:p>
    <w:p w:rsidR="000D67B8" w:rsidRPr="00F05D1C" w:rsidRDefault="00484E9B" w:rsidP="000D67B8">
      <w:pPr>
        <w:pStyle w:val="Default"/>
        <w:spacing w:before="120" w:after="120" w:line="360" w:lineRule="auto"/>
        <w:ind w:firstLine="709"/>
        <w:jc w:val="both"/>
        <w:rPr>
          <w:bCs/>
          <w:color w:val="auto"/>
        </w:rPr>
      </w:pPr>
      <w:r>
        <w:rPr>
          <w:bCs/>
          <w:color w:val="auto"/>
        </w:rPr>
        <w:t>Art. 2</w:t>
      </w:r>
      <w:r w:rsidR="000D67B8" w:rsidRPr="00F05D1C">
        <w:rPr>
          <w:bCs/>
          <w:color w:val="auto"/>
        </w:rPr>
        <w:t xml:space="preserve">º </w:t>
      </w:r>
      <w:r w:rsidR="000D67B8" w:rsidRPr="00F05D1C">
        <w:rPr>
          <w:color w:val="auto"/>
        </w:rPr>
        <w:t xml:space="preserve">O Museu Municipal tem como objetivos a conservação e a divulgação, para fins de preservação, estudo, pesquisa, educação, contemplação e turismo, de conjuntos e coleções de valor histórico, artístico, científico, técnico ou de qualquer outra natureza cultural do </w:t>
      </w:r>
      <w:r w:rsidRPr="00F05D1C">
        <w:rPr>
          <w:color w:val="auto"/>
        </w:rPr>
        <w:t>Município</w:t>
      </w:r>
      <w:r w:rsidR="000D67B8" w:rsidRPr="00F05D1C">
        <w:rPr>
          <w:color w:val="auto"/>
        </w:rPr>
        <w:t xml:space="preserve"> de Conceição do Coité</w:t>
      </w:r>
      <w:r>
        <w:rPr>
          <w:color w:val="auto"/>
        </w:rPr>
        <w:t xml:space="preserve"> e de todo território do s</w:t>
      </w:r>
      <w:r w:rsidR="000D67B8" w:rsidRPr="00F05D1C">
        <w:rPr>
          <w:color w:val="auto"/>
        </w:rPr>
        <w:t>isal, abertas ao público, a serviço da sociedade e de seu desenvolvimento.</w:t>
      </w:r>
    </w:p>
    <w:p w:rsidR="00484E9B" w:rsidRDefault="00484E9B" w:rsidP="000D67B8">
      <w:pPr>
        <w:pStyle w:val="Default"/>
        <w:spacing w:before="120" w:after="120"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§ 1º </w:t>
      </w:r>
      <w:r w:rsidR="000D67B8" w:rsidRPr="00F05D1C">
        <w:rPr>
          <w:color w:val="auto"/>
        </w:rPr>
        <w:t>Co</w:t>
      </w:r>
      <w:r>
        <w:rPr>
          <w:color w:val="auto"/>
        </w:rPr>
        <w:t xml:space="preserve">mpete </w:t>
      </w:r>
      <w:r w:rsidR="000D67B8" w:rsidRPr="00F05D1C">
        <w:rPr>
          <w:color w:val="auto"/>
        </w:rPr>
        <w:t xml:space="preserve">ao Museu </w:t>
      </w:r>
      <w:r>
        <w:rPr>
          <w:color w:val="auto"/>
        </w:rPr>
        <w:t>Municipal:</w:t>
      </w:r>
    </w:p>
    <w:p w:rsidR="000D67B8" w:rsidRPr="00F05D1C" w:rsidRDefault="000D67B8" w:rsidP="000D67B8">
      <w:pPr>
        <w:pStyle w:val="Default"/>
        <w:spacing w:before="120" w:after="120" w:line="360" w:lineRule="auto"/>
        <w:ind w:firstLine="709"/>
        <w:jc w:val="both"/>
        <w:rPr>
          <w:color w:val="auto"/>
        </w:rPr>
      </w:pPr>
      <w:r w:rsidRPr="00F05D1C">
        <w:rPr>
          <w:color w:val="auto"/>
        </w:rPr>
        <w:t>I</w:t>
      </w:r>
      <w:r w:rsidR="00484E9B">
        <w:rPr>
          <w:color w:val="auto"/>
        </w:rPr>
        <w:t xml:space="preserve"> </w:t>
      </w:r>
      <w:r w:rsidRPr="00F05D1C">
        <w:rPr>
          <w:color w:val="auto"/>
        </w:rPr>
        <w:t xml:space="preserve">- </w:t>
      </w:r>
      <w:r w:rsidR="00484E9B">
        <w:rPr>
          <w:color w:val="auto"/>
        </w:rPr>
        <w:t>a</w:t>
      </w:r>
      <w:r w:rsidRPr="00F05D1C">
        <w:rPr>
          <w:color w:val="auto"/>
        </w:rPr>
        <w:t xml:space="preserve">rquivar e </w:t>
      </w:r>
      <w:r w:rsidR="00484E9B">
        <w:rPr>
          <w:color w:val="auto"/>
        </w:rPr>
        <w:t>s</w:t>
      </w:r>
      <w:r w:rsidRPr="00F05D1C">
        <w:rPr>
          <w:color w:val="auto"/>
        </w:rPr>
        <w:t>alvaguardar documentações relacionadas a antigos moradores, que fizeram parte do contexto histórico do município e do território do sisal, com a finalidade de divulgar e preservar a memória da região;</w:t>
      </w:r>
    </w:p>
    <w:p w:rsidR="000D67B8" w:rsidRPr="00F05D1C" w:rsidRDefault="000D67B8" w:rsidP="00484E9B">
      <w:pPr>
        <w:pStyle w:val="Default"/>
        <w:spacing w:before="120" w:after="120" w:line="360" w:lineRule="auto"/>
        <w:ind w:firstLine="709"/>
        <w:jc w:val="both"/>
        <w:rPr>
          <w:color w:val="auto"/>
        </w:rPr>
      </w:pPr>
      <w:r w:rsidRPr="00F05D1C">
        <w:rPr>
          <w:color w:val="auto"/>
        </w:rPr>
        <w:t>II</w:t>
      </w:r>
      <w:r w:rsidR="00484E9B">
        <w:rPr>
          <w:color w:val="auto"/>
        </w:rPr>
        <w:t xml:space="preserve"> –</w:t>
      </w:r>
      <w:r w:rsidRPr="00F05D1C">
        <w:rPr>
          <w:color w:val="auto"/>
        </w:rPr>
        <w:t xml:space="preserve"> </w:t>
      </w:r>
      <w:r w:rsidR="00484E9B">
        <w:rPr>
          <w:color w:val="auto"/>
        </w:rPr>
        <w:t>r</w:t>
      </w:r>
      <w:r w:rsidRPr="00F05D1C">
        <w:rPr>
          <w:color w:val="auto"/>
        </w:rPr>
        <w:t>estaurar e conservar objetos histórico-culturais pertencentes ao acervo ou que venham a ser doados ou cedidos;</w:t>
      </w:r>
    </w:p>
    <w:p w:rsidR="000D67B8" w:rsidRPr="00F05D1C" w:rsidRDefault="000D67B8" w:rsidP="000D67B8">
      <w:pPr>
        <w:pStyle w:val="Default"/>
        <w:spacing w:before="120" w:after="120" w:line="360" w:lineRule="auto"/>
        <w:ind w:firstLine="709"/>
        <w:jc w:val="both"/>
        <w:rPr>
          <w:color w:val="auto"/>
        </w:rPr>
      </w:pPr>
      <w:r w:rsidRPr="00F05D1C">
        <w:rPr>
          <w:color w:val="auto"/>
        </w:rPr>
        <w:t>III</w:t>
      </w:r>
      <w:r w:rsidR="00484E9B">
        <w:rPr>
          <w:color w:val="auto"/>
        </w:rPr>
        <w:t xml:space="preserve"> - e</w:t>
      </w:r>
      <w:r w:rsidRPr="00F05D1C">
        <w:rPr>
          <w:color w:val="auto"/>
        </w:rPr>
        <w:t>laborar campanhas de doação de objetos histórico-culturais</w:t>
      </w:r>
      <w:r w:rsidR="00484E9B">
        <w:rPr>
          <w:color w:val="auto"/>
        </w:rPr>
        <w:t>;</w:t>
      </w:r>
    </w:p>
    <w:p w:rsidR="000D67B8" w:rsidRPr="00F05D1C" w:rsidRDefault="000D67B8" w:rsidP="000D67B8">
      <w:pPr>
        <w:pStyle w:val="Default"/>
        <w:spacing w:before="120" w:after="120" w:line="360" w:lineRule="auto"/>
        <w:ind w:firstLine="709"/>
        <w:jc w:val="both"/>
        <w:rPr>
          <w:color w:val="auto"/>
        </w:rPr>
      </w:pPr>
      <w:r w:rsidRPr="00F05D1C">
        <w:rPr>
          <w:color w:val="auto"/>
        </w:rPr>
        <w:lastRenderedPageBreak/>
        <w:t>IV</w:t>
      </w:r>
      <w:r w:rsidR="00484E9B">
        <w:rPr>
          <w:color w:val="auto"/>
        </w:rPr>
        <w:t xml:space="preserve"> </w:t>
      </w:r>
      <w:r w:rsidRPr="00F05D1C">
        <w:rPr>
          <w:color w:val="auto"/>
        </w:rPr>
        <w:t>-</w:t>
      </w:r>
      <w:r w:rsidR="00484E9B">
        <w:rPr>
          <w:color w:val="auto"/>
        </w:rPr>
        <w:t xml:space="preserve"> r</w:t>
      </w:r>
      <w:r w:rsidRPr="00F05D1C">
        <w:rPr>
          <w:color w:val="auto"/>
        </w:rPr>
        <w:t xml:space="preserve">ealizar </w:t>
      </w:r>
      <w:r w:rsidR="00484E9B">
        <w:rPr>
          <w:color w:val="auto"/>
        </w:rPr>
        <w:t>e</w:t>
      </w:r>
      <w:r w:rsidRPr="00F05D1C">
        <w:rPr>
          <w:color w:val="auto"/>
        </w:rPr>
        <w:t>xposições locais e/ou itinerantes.</w:t>
      </w:r>
    </w:p>
    <w:p w:rsidR="000D67B8" w:rsidRDefault="000D67B8" w:rsidP="000D67B8">
      <w:pPr>
        <w:pStyle w:val="Default"/>
        <w:spacing w:before="120" w:after="120" w:line="360" w:lineRule="auto"/>
        <w:ind w:firstLine="709"/>
        <w:jc w:val="both"/>
        <w:rPr>
          <w:color w:val="auto"/>
        </w:rPr>
      </w:pPr>
      <w:r w:rsidRPr="00F05D1C">
        <w:rPr>
          <w:b/>
          <w:color w:val="auto"/>
        </w:rPr>
        <w:t>V</w:t>
      </w:r>
      <w:r w:rsidR="00484E9B">
        <w:rPr>
          <w:b/>
          <w:color w:val="auto"/>
        </w:rPr>
        <w:t xml:space="preserve"> </w:t>
      </w:r>
      <w:r w:rsidRPr="00F05D1C">
        <w:rPr>
          <w:b/>
          <w:color w:val="auto"/>
        </w:rPr>
        <w:t>-</w:t>
      </w:r>
      <w:r w:rsidR="00484E9B">
        <w:rPr>
          <w:color w:val="auto"/>
        </w:rPr>
        <w:t xml:space="preserve"> p</w:t>
      </w:r>
      <w:r w:rsidRPr="00F05D1C">
        <w:rPr>
          <w:color w:val="auto"/>
        </w:rPr>
        <w:t>romover palestras, oficinas, mini</w:t>
      </w:r>
      <w:r w:rsidR="00484E9B">
        <w:rPr>
          <w:color w:val="auto"/>
        </w:rPr>
        <w:t>-</w:t>
      </w:r>
      <w:r w:rsidRPr="00F05D1C">
        <w:rPr>
          <w:color w:val="auto"/>
        </w:rPr>
        <w:t>cursos, formações e eventos</w:t>
      </w:r>
      <w:r w:rsidR="00484E9B">
        <w:rPr>
          <w:color w:val="auto"/>
        </w:rPr>
        <w:t xml:space="preserve"> de contexto histórico-cultural;</w:t>
      </w:r>
    </w:p>
    <w:p w:rsidR="00484E9B" w:rsidRPr="00F05D1C" w:rsidRDefault="00484E9B" w:rsidP="00484E9B">
      <w:pPr>
        <w:pStyle w:val="Default"/>
        <w:spacing w:before="120" w:after="120" w:line="360" w:lineRule="auto"/>
        <w:ind w:firstLine="709"/>
        <w:jc w:val="both"/>
        <w:rPr>
          <w:bCs/>
          <w:color w:val="auto"/>
        </w:rPr>
      </w:pPr>
      <w:r>
        <w:rPr>
          <w:color w:val="auto"/>
        </w:rPr>
        <w:t xml:space="preserve">VI - </w:t>
      </w:r>
      <w:r w:rsidRPr="00F05D1C">
        <w:rPr>
          <w:color w:val="auto"/>
        </w:rPr>
        <w:t xml:space="preserve">poderá realizar exposições de natureza intercultural, abarcando exposições de peças e artefatos de outros </w:t>
      </w:r>
      <w:r>
        <w:rPr>
          <w:color w:val="auto"/>
        </w:rPr>
        <w:t>entes da federação, bem como de outros</w:t>
      </w:r>
      <w:r w:rsidRPr="00F05D1C">
        <w:rPr>
          <w:color w:val="auto"/>
        </w:rPr>
        <w:t xml:space="preserve"> </w:t>
      </w:r>
      <w:r>
        <w:rPr>
          <w:color w:val="auto"/>
        </w:rPr>
        <w:t>p</w:t>
      </w:r>
      <w:r w:rsidRPr="00F05D1C">
        <w:rPr>
          <w:color w:val="auto"/>
        </w:rPr>
        <w:t>aíses.</w:t>
      </w:r>
    </w:p>
    <w:p w:rsidR="000D67B8" w:rsidRPr="00F05D1C" w:rsidRDefault="00484E9B" w:rsidP="000D67B8">
      <w:pPr>
        <w:pStyle w:val="Default"/>
        <w:spacing w:before="120" w:after="120"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§ 2º </w:t>
      </w:r>
      <w:r w:rsidR="000D67B8" w:rsidRPr="00F05D1C">
        <w:rPr>
          <w:color w:val="auto"/>
        </w:rPr>
        <w:t xml:space="preserve">Para os fins previstos no </w:t>
      </w:r>
      <w:r w:rsidR="000D67B8" w:rsidRPr="00F05D1C">
        <w:rPr>
          <w:i/>
          <w:color w:val="auto"/>
        </w:rPr>
        <w:t>caput</w:t>
      </w:r>
      <w:r w:rsidR="000D67B8" w:rsidRPr="00F05D1C">
        <w:rPr>
          <w:color w:val="auto"/>
        </w:rPr>
        <w:t>, fica o município de Conceição do Coité autorizado a receber doações e empréstimos de acervos e objetos histórico-culturais, desde que a título gratuito e sem contrapartidas, na forma e pelos prazos que os instrumentos específicos próprios venham oportunamente a regular.</w:t>
      </w:r>
    </w:p>
    <w:p w:rsidR="000D67B8" w:rsidRPr="00F05D1C" w:rsidRDefault="000D67B8" w:rsidP="000D67B8">
      <w:pPr>
        <w:pStyle w:val="Default"/>
        <w:spacing w:before="120" w:after="120" w:line="360" w:lineRule="auto"/>
        <w:ind w:firstLine="709"/>
        <w:jc w:val="both"/>
        <w:rPr>
          <w:color w:val="auto"/>
        </w:rPr>
      </w:pPr>
      <w:r w:rsidRPr="00F05D1C">
        <w:rPr>
          <w:color w:val="auto"/>
        </w:rPr>
        <w:t xml:space="preserve">Art. </w:t>
      </w:r>
      <w:r w:rsidR="00484E9B">
        <w:rPr>
          <w:color w:val="auto"/>
        </w:rPr>
        <w:t>3</w:t>
      </w:r>
      <w:r w:rsidRPr="00F05D1C">
        <w:rPr>
          <w:color w:val="auto"/>
        </w:rPr>
        <w:t xml:space="preserve">º </w:t>
      </w:r>
      <w:r w:rsidR="00484E9B">
        <w:rPr>
          <w:color w:val="auto"/>
        </w:rPr>
        <w:t xml:space="preserve">O </w:t>
      </w:r>
      <w:r w:rsidRPr="00F05D1C">
        <w:rPr>
          <w:color w:val="auto"/>
        </w:rPr>
        <w:t>Município</w:t>
      </w:r>
      <w:r w:rsidR="00484E9B">
        <w:rPr>
          <w:color w:val="auto"/>
        </w:rPr>
        <w:t xml:space="preserve"> adotará providências para</w:t>
      </w:r>
      <w:r w:rsidRPr="00F05D1C">
        <w:rPr>
          <w:color w:val="auto"/>
        </w:rPr>
        <w:t xml:space="preserve"> registrar o </w:t>
      </w:r>
      <w:r w:rsidR="00484E9B">
        <w:rPr>
          <w:color w:val="auto"/>
        </w:rPr>
        <w:t>Mu</w:t>
      </w:r>
      <w:r w:rsidRPr="00F05D1C">
        <w:rPr>
          <w:color w:val="auto"/>
        </w:rPr>
        <w:t>seu</w:t>
      </w:r>
      <w:r w:rsidR="00484E9B">
        <w:rPr>
          <w:color w:val="auto"/>
        </w:rPr>
        <w:t xml:space="preserve"> Municipal</w:t>
      </w:r>
      <w:r w:rsidRPr="00F05D1C">
        <w:rPr>
          <w:color w:val="auto"/>
        </w:rPr>
        <w:t xml:space="preserve"> </w:t>
      </w:r>
      <w:r w:rsidR="00484E9B">
        <w:rPr>
          <w:color w:val="auto"/>
        </w:rPr>
        <w:t>n</w:t>
      </w:r>
      <w:r w:rsidRPr="00F05D1C">
        <w:rPr>
          <w:color w:val="auto"/>
        </w:rPr>
        <w:t xml:space="preserve">o Instituto do Patrimônio Artístico e Cultural da Bahia – IPAC, bem como no Instituto de Patrimônio Histórico e Artístico Nacional – IPHAN, órgão específico de acompanhamento dos Museus nacionais, para supervisão e elaboração de políticas públicas para a execução dos Planos </w:t>
      </w:r>
      <w:r w:rsidR="00484E9B" w:rsidRPr="00F05D1C">
        <w:rPr>
          <w:color w:val="auto"/>
        </w:rPr>
        <w:t>Mus</w:t>
      </w:r>
      <w:r w:rsidR="005A795A">
        <w:rPr>
          <w:color w:val="auto"/>
        </w:rPr>
        <w:t>eo</w:t>
      </w:r>
      <w:r w:rsidR="00484E9B" w:rsidRPr="00F05D1C">
        <w:rPr>
          <w:color w:val="auto"/>
        </w:rPr>
        <w:t>lógicos</w:t>
      </w:r>
      <w:r w:rsidRPr="00F05D1C">
        <w:rPr>
          <w:color w:val="auto"/>
        </w:rPr>
        <w:t>.</w:t>
      </w:r>
    </w:p>
    <w:p w:rsidR="000D67B8" w:rsidRPr="00F05D1C" w:rsidRDefault="000D67B8" w:rsidP="000D67B8">
      <w:pPr>
        <w:pStyle w:val="Default"/>
        <w:spacing w:before="120" w:after="120" w:line="360" w:lineRule="auto"/>
        <w:ind w:firstLine="709"/>
        <w:jc w:val="both"/>
        <w:rPr>
          <w:color w:val="auto"/>
        </w:rPr>
      </w:pPr>
      <w:r w:rsidRPr="00F05D1C">
        <w:rPr>
          <w:color w:val="auto"/>
        </w:rPr>
        <w:t xml:space="preserve">Art. </w:t>
      </w:r>
      <w:r w:rsidR="005A795A">
        <w:rPr>
          <w:color w:val="auto"/>
        </w:rPr>
        <w:t>4</w:t>
      </w:r>
      <w:r w:rsidRPr="00F05D1C">
        <w:rPr>
          <w:color w:val="auto"/>
        </w:rPr>
        <w:t>º O município concederá recursos orçamentários para a conservação e manutenção dos objetos do museu.</w:t>
      </w:r>
    </w:p>
    <w:p w:rsidR="000D67B8" w:rsidRPr="00F05D1C" w:rsidRDefault="000D67B8" w:rsidP="000D67B8">
      <w:pPr>
        <w:pStyle w:val="Default"/>
        <w:spacing w:before="120" w:after="120" w:line="360" w:lineRule="auto"/>
        <w:ind w:firstLine="709"/>
        <w:jc w:val="both"/>
        <w:rPr>
          <w:color w:val="auto"/>
        </w:rPr>
      </w:pPr>
      <w:r w:rsidRPr="00F05D1C">
        <w:rPr>
          <w:color w:val="auto"/>
        </w:rPr>
        <w:t xml:space="preserve">Art. </w:t>
      </w:r>
      <w:r w:rsidR="00D42427">
        <w:rPr>
          <w:color w:val="auto"/>
        </w:rPr>
        <w:t>5</w:t>
      </w:r>
      <w:r w:rsidRPr="00F05D1C">
        <w:rPr>
          <w:color w:val="auto"/>
        </w:rPr>
        <w:t>º O Município poderá ceder servidores públicos municipais para desempenharem suas funções junto ao Museu Municipal, em jornada integral ou parcial, na forma da Lei n</w:t>
      </w:r>
      <w:r>
        <w:rPr>
          <w:color w:val="auto"/>
        </w:rPr>
        <w:t>.</w:t>
      </w:r>
      <w:r w:rsidRPr="00F05D1C">
        <w:rPr>
          <w:color w:val="auto"/>
        </w:rPr>
        <w:t>º 133, de 23 de dezembro de 1996.</w:t>
      </w:r>
    </w:p>
    <w:p w:rsidR="000D67B8" w:rsidRPr="00F05D1C" w:rsidRDefault="000D67B8" w:rsidP="000D67B8">
      <w:pPr>
        <w:pStyle w:val="Default"/>
        <w:spacing w:before="120" w:after="120" w:line="360" w:lineRule="auto"/>
        <w:ind w:firstLine="709"/>
        <w:jc w:val="both"/>
        <w:rPr>
          <w:color w:val="auto"/>
        </w:rPr>
      </w:pPr>
      <w:r w:rsidRPr="00F05D1C">
        <w:rPr>
          <w:color w:val="auto"/>
        </w:rPr>
        <w:t xml:space="preserve">Art. </w:t>
      </w:r>
      <w:r w:rsidR="00D42427">
        <w:rPr>
          <w:color w:val="auto"/>
        </w:rPr>
        <w:t>6</w:t>
      </w:r>
      <w:r w:rsidRPr="00F05D1C">
        <w:rPr>
          <w:color w:val="auto"/>
        </w:rPr>
        <w:t>º O Poder Executivo, nos termos do parágrafo único do art.15, da Lei Federal n</w:t>
      </w:r>
      <w:r>
        <w:rPr>
          <w:color w:val="auto"/>
        </w:rPr>
        <w:t>.</w:t>
      </w:r>
      <w:r w:rsidRPr="00F05D1C">
        <w:rPr>
          <w:color w:val="auto"/>
        </w:rPr>
        <w:t xml:space="preserve">º 11.904, de 14 de janeiro de 2009, que “institui o Estatuto de Museus e dá outras providências”, fica autorizado a celebrar convênios, termos de cooperação ou instrumentos congêneres, com entidades públicas ou instituições privadas, objetivando viabilizar a instalação, gestão, manutenção e desenvolvimento das atividades do </w:t>
      </w:r>
      <w:r w:rsidR="00D42427">
        <w:rPr>
          <w:color w:val="auto"/>
        </w:rPr>
        <w:t>M</w:t>
      </w:r>
      <w:r w:rsidRPr="00F05D1C">
        <w:rPr>
          <w:color w:val="auto"/>
        </w:rPr>
        <w:t>useu</w:t>
      </w:r>
      <w:r w:rsidR="00D42427">
        <w:rPr>
          <w:color w:val="auto"/>
        </w:rPr>
        <w:t xml:space="preserve"> Municipal</w:t>
      </w:r>
      <w:r w:rsidRPr="00F05D1C">
        <w:rPr>
          <w:color w:val="auto"/>
        </w:rPr>
        <w:t>.</w:t>
      </w:r>
    </w:p>
    <w:p w:rsidR="000D67B8" w:rsidRPr="00F05D1C" w:rsidRDefault="000D67B8" w:rsidP="000D67B8">
      <w:pPr>
        <w:pStyle w:val="Default"/>
        <w:spacing w:before="120" w:after="120" w:line="360" w:lineRule="auto"/>
        <w:ind w:firstLine="709"/>
        <w:jc w:val="both"/>
        <w:rPr>
          <w:color w:val="auto"/>
        </w:rPr>
      </w:pPr>
      <w:r w:rsidRPr="00F05D1C">
        <w:rPr>
          <w:color w:val="auto"/>
        </w:rPr>
        <w:t xml:space="preserve">Art. </w:t>
      </w:r>
      <w:r w:rsidR="00D42427">
        <w:rPr>
          <w:color w:val="auto"/>
        </w:rPr>
        <w:t>7</w:t>
      </w:r>
      <w:r w:rsidRPr="00F05D1C">
        <w:rPr>
          <w:color w:val="auto"/>
        </w:rPr>
        <w:t>º</w:t>
      </w:r>
      <w:r w:rsidR="00D42427">
        <w:rPr>
          <w:color w:val="auto"/>
        </w:rPr>
        <w:t xml:space="preserve"> </w:t>
      </w:r>
      <w:r w:rsidRPr="00F05D1C">
        <w:rPr>
          <w:color w:val="auto"/>
        </w:rPr>
        <w:t>Esta Lei será regularizada por decreto do Poder Executivo.</w:t>
      </w:r>
    </w:p>
    <w:p w:rsidR="000D67B8" w:rsidRPr="00F05D1C" w:rsidRDefault="000D67B8" w:rsidP="000D67B8">
      <w:pPr>
        <w:pStyle w:val="Default"/>
        <w:spacing w:before="120" w:after="120" w:line="360" w:lineRule="auto"/>
        <w:ind w:firstLine="709"/>
        <w:jc w:val="both"/>
        <w:rPr>
          <w:color w:val="auto"/>
        </w:rPr>
      </w:pPr>
      <w:r w:rsidRPr="00F05D1C">
        <w:rPr>
          <w:color w:val="auto"/>
        </w:rPr>
        <w:t xml:space="preserve">Art. </w:t>
      </w:r>
      <w:r w:rsidR="00D42427">
        <w:rPr>
          <w:color w:val="auto"/>
        </w:rPr>
        <w:t xml:space="preserve">8º Fica revogada integralmente </w:t>
      </w:r>
      <w:r w:rsidRPr="00F05D1C">
        <w:rPr>
          <w:color w:val="auto"/>
        </w:rPr>
        <w:t>a Lei n</w:t>
      </w:r>
      <w:r>
        <w:rPr>
          <w:color w:val="auto"/>
        </w:rPr>
        <w:t>.</w:t>
      </w:r>
      <w:r w:rsidRPr="00F05D1C">
        <w:rPr>
          <w:color w:val="auto"/>
        </w:rPr>
        <w:t>º 971</w:t>
      </w:r>
      <w:r w:rsidR="00D42427">
        <w:rPr>
          <w:color w:val="auto"/>
        </w:rPr>
        <w:t>,</w:t>
      </w:r>
      <w:r w:rsidRPr="00F05D1C">
        <w:rPr>
          <w:color w:val="auto"/>
        </w:rPr>
        <w:t xml:space="preserve"> de 01 de abril de 2022.</w:t>
      </w:r>
    </w:p>
    <w:p w:rsidR="000D67B8" w:rsidRPr="00F05D1C" w:rsidRDefault="000D67B8" w:rsidP="000D67B8">
      <w:pPr>
        <w:pStyle w:val="Default"/>
        <w:spacing w:before="120" w:after="120" w:line="360" w:lineRule="auto"/>
        <w:ind w:firstLine="709"/>
        <w:jc w:val="both"/>
        <w:rPr>
          <w:color w:val="auto"/>
        </w:rPr>
      </w:pPr>
      <w:r w:rsidRPr="00F05D1C">
        <w:rPr>
          <w:color w:val="auto"/>
        </w:rPr>
        <w:lastRenderedPageBreak/>
        <w:t xml:space="preserve">Art. </w:t>
      </w:r>
      <w:r w:rsidR="00D42427">
        <w:rPr>
          <w:color w:val="auto"/>
        </w:rPr>
        <w:t xml:space="preserve">9º </w:t>
      </w:r>
      <w:r w:rsidRPr="00F05D1C">
        <w:rPr>
          <w:color w:val="auto"/>
        </w:rPr>
        <w:t>Esta Lei entra em vigor na data de sua publicação.</w:t>
      </w:r>
    </w:p>
    <w:p w:rsidR="000D1EB9" w:rsidRDefault="000D1EB9" w:rsidP="000D1EB9">
      <w:pPr>
        <w:pStyle w:val="normal0"/>
        <w:jc w:val="center"/>
      </w:pPr>
    </w:p>
    <w:p w:rsidR="001B7316" w:rsidRDefault="000C798C" w:rsidP="000D1EB9">
      <w:pPr>
        <w:pStyle w:val="normal0"/>
        <w:jc w:val="center"/>
      </w:pPr>
      <w:r>
        <w:t xml:space="preserve">Conceição do Coité, </w:t>
      </w:r>
      <w:r w:rsidR="00E662BB">
        <w:t>13 de julho</w:t>
      </w:r>
      <w:r w:rsidR="000D1EB9">
        <w:t xml:space="preserve"> de 2023</w:t>
      </w: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0D1EB9" w:rsidRDefault="000D1EB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Lindo de Neuza</w:t>
      </w:r>
    </w:p>
    <w:p w:rsidR="000D1EB9" w:rsidRDefault="000D1EB9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Presidente</w:t>
      </w:r>
    </w:p>
    <w:p w:rsidR="0057540A" w:rsidRPr="0057540A" w:rsidRDefault="00935038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Courier New"/>
          <w:color w:val="000000"/>
        </w:rPr>
      </w:pPr>
      <w:r>
        <w:rPr>
          <w:rFonts w:eastAsia="Courier New"/>
          <w:color w:val="000000"/>
        </w:rPr>
        <w:t>Comissão de Justiça</w:t>
      </w:r>
    </w:p>
    <w:p w:rsidR="0093399D" w:rsidRDefault="0093399D" w:rsidP="001B7C0B">
      <w:pPr>
        <w:rPr>
          <w:rFonts w:ascii="Courier New" w:eastAsia="Courier New" w:hAnsi="Courier New" w:cs="Courier New"/>
          <w:color w:val="000000"/>
        </w:rPr>
      </w:pPr>
    </w:p>
    <w:sectPr w:rsidR="0093399D" w:rsidSect="00935038">
      <w:headerReference w:type="default" r:id="rId7"/>
      <w:pgSz w:w="11906" w:h="16838"/>
      <w:pgMar w:top="1701" w:right="1701" w:bottom="1560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78AA" w:rsidRDefault="00E278AA" w:rsidP="001B7316">
      <w:r>
        <w:separator/>
      </w:r>
    </w:p>
  </w:endnote>
  <w:endnote w:type="continuationSeparator" w:id="1">
    <w:p w:rsidR="00E278AA" w:rsidRDefault="00E278AA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78AA" w:rsidRDefault="00E278AA" w:rsidP="001B7316">
      <w:r>
        <w:separator/>
      </w:r>
    </w:p>
  </w:footnote>
  <w:footnote w:type="continuationSeparator" w:id="1">
    <w:p w:rsidR="00E278AA" w:rsidRDefault="00E278AA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1A2E1A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Comissão de Justiça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487610"/>
    <w:multiLevelType w:val="hybridMultilevel"/>
    <w:tmpl w:val="A1E687A0"/>
    <w:lvl w:ilvl="0" w:tplc="677CA08C">
      <w:start w:val="5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20888"/>
    <w:rsid w:val="000874A8"/>
    <w:rsid w:val="000C630C"/>
    <w:rsid w:val="000C798C"/>
    <w:rsid w:val="000D1EB9"/>
    <w:rsid w:val="000D67B8"/>
    <w:rsid w:val="00101E54"/>
    <w:rsid w:val="001523DF"/>
    <w:rsid w:val="001A2E1A"/>
    <w:rsid w:val="001B550A"/>
    <w:rsid w:val="001B7316"/>
    <w:rsid w:val="001B7C0B"/>
    <w:rsid w:val="001C7D00"/>
    <w:rsid w:val="001D4DB3"/>
    <w:rsid w:val="00216318"/>
    <w:rsid w:val="00287930"/>
    <w:rsid w:val="002B6E07"/>
    <w:rsid w:val="00333DA0"/>
    <w:rsid w:val="003340ED"/>
    <w:rsid w:val="003A3CEA"/>
    <w:rsid w:val="003B3E29"/>
    <w:rsid w:val="0040717C"/>
    <w:rsid w:val="00484E9B"/>
    <w:rsid w:val="004A2759"/>
    <w:rsid w:val="004A4C99"/>
    <w:rsid w:val="004B6FCA"/>
    <w:rsid w:val="004D7525"/>
    <w:rsid w:val="004E411C"/>
    <w:rsid w:val="0052312B"/>
    <w:rsid w:val="0057540A"/>
    <w:rsid w:val="00577C4E"/>
    <w:rsid w:val="005817B8"/>
    <w:rsid w:val="005A795A"/>
    <w:rsid w:val="005E1B7D"/>
    <w:rsid w:val="005E608A"/>
    <w:rsid w:val="00634B0F"/>
    <w:rsid w:val="00634E69"/>
    <w:rsid w:val="00731437"/>
    <w:rsid w:val="00780F39"/>
    <w:rsid w:val="00847379"/>
    <w:rsid w:val="00860689"/>
    <w:rsid w:val="0093399D"/>
    <w:rsid w:val="00935038"/>
    <w:rsid w:val="00937EFD"/>
    <w:rsid w:val="00957607"/>
    <w:rsid w:val="00985A67"/>
    <w:rsid w:val="00993424"/>
    <w:rsid w:val="009C2006"/>
    <w:rsid w:val="00A73B41"/>
    <w:rsid w:val="00A82FA3"/>
    <w:rsid w:val="00AD6B3A"/>
    <w:rsid w:val="00B03BE2"/>
    <w:rsid w:val="00B05389"/>
    <w:rsid w:val="00B85691"/>
    <w:rsid w:val="00BB46D1"/>
    <w:rsid w:val="00C12BE7"/>
    <w:rsid w:val="00C9102C"/>
    <w:rsid w:val="00C91B19"/>
    <w:rsid w:val="00CA5635"/>
    <w:rsid w:val="00CF6BDD"/>
    <w:rsid w:val="00D205AA"/>
    <w:rsid w:val="00D36897"/>
    <w:rsid w:val="00D42427"/>
    <w:rsid w:val="00D675AC"/>
    <w:rsid w:val="00DC537E"/>
    <w:rsid w:val="00E05EF2"/>
    <w:rsid w:val="00E278AA"/>
    <w:rsid w:val="00E662BB"/>
    <w:rsid w:val="00EA696F"/>
    <w:rsid w:val="00ED1D15"/>
    <w:rsid w:val="00ED7775"/>
    <w:rsid w:val="00F0518C"/>
    <w:rsid w:val="00F373DD"/>
    <w:rsid w:val="00FA3E67"/>
    <w:rsid w:val="00FB1FE1"/>
    <w:rsid w:val="00FE49BA"/>
    <w:rsid w:val="00FE4DA9"/>
    <w:rsid w:val="00FF1603"/>
    <w:rsid w:val="00FF5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93399D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A2E1A"/>
  </w:style>
  <w:style w:type="paragraph" w:styleId="Rodap">
    <w:name w:val="footer"/>
    <w:basedOn w:val="Normal"/>
    <w:link w:val="RodapChar"/>
    <w:uiPriority w:val="99"/>
    <w:semiHidden/>
    <w:unhideWhenUsed/>
    <w:rsid w:val="001A2E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A2E1A"/>
  </w:style>
  <w:style w:type="paragraph" w:styleId="PargrafodaLista">
    <w:name w:val="List Paragraph"/>
    <w:basedOn w:val="Normal"/>
    <w:uiPriority w:val="34"/>
    <w:qFormat/>
    <w:rsid w:val="004A4C99"/>
    <w:pPr>
      <w:ind w:left="708"/>
    </w:pPr>
  </w:style>
  <w:style w:type="character" w:styleId="Hyperlink">
    <w:name w:val="Hyperlink"/>
    <w:uiPriority w:val="99"/>
    <w:unhideWhenUsed/>
    <w:rsid w:val="004A4C99"/>
    <w:rPr>
      <w:color w:val="0000FF"/>
      <w:u w:val="single"/>
    </w:rPr>
  </w:style>
  <w:style w:type="paragraph" w:customStyle="1" w:styleId="Default">
    <w:name w:val="Default"/>
    <w:qFormat/>
    <w:rsid w:val="000D67B8"/>
    <w:pPr>
      <w:autoSpaceDE w:val="0"/>
      <w:autoSpaceDN w:val="0"/>
      <w:adjustRightInd w:val="0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4</cp:revision>
  <cp:lastPrinted>2023-07-13T15:06:00Z</cp:lastPrinted>
  <dcterms:created xsi:type="dcterms:W3CDTF">2023-07-13T14:21:00Z</dcterms:created>
  <dcterms:modified xsi:type="dcterms:W3CDTF">2023-07-13T15:29:00Z</dcterms:modified>
</cp:coreProperties>
</file>