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AE" w:rsidRDefault="007160AE">
      <w:pPr>
        <w:rPr>
          <w:rFonts w:cs="Arial"/>
        </w:rPr>
      </w:pPr>
    </w:p>
    <w:p w:rsidR="007160AE" w:rsidRDefault="007160AE" w:rsidP="007160AE">
      <w:pPr>
        <w:jc w:val="center"/>
      </w:pPr>
      <w:r>
        <w:t xml:space="preserve">EMENDA N. </w:t>
      </w:r>
      <w:r w:rsidR="001644D2">
        <w:t>02</w:t>
      </w:r>
    </w:p>
    <w:p w:rsidR="007160AE" w:rsidRDefault="007160AE" w:rsidP="007160AE">
      <w:pPr>
        <w:jc w:val="center"/>
      </w:pPr>
    </w:p>
    <w:p w:rsidR="007160AE" w:rsidRDefault="007160AE" w:rsidP="007160AE">
      <w:pPr>
        <w:jc w:val="center"/>
      </w:pPr>
      <w:r>
        <w:t>Ao PROJETO DE RESOLUÇÃO n. 07/2022</w:t>
      </w:r>
    </w:p>
    <w:p w:rsidR="007160AE" w:rsidRDefault="007160AE" w:rsidP="007160AE"/>
    <w:p w:rsidR="007160AE" w:rsidRDefault="007160AE" w:rsidP="007160AE">
      <w:r>
        <w:t>Tipo: Aditiva</w:t>
      </w:r>
    </w:p>
    <w:p w:rsidR="007160AE" w:rsidRDefault="007160AE" w:rsidP="007160AE"/>
    <w:p w:rsidR="007160AE" w:rsidRDefault="007160AE" w:rsidP="007160AE"/>
    <w:p w:rsidR="007160AE" w:rsidRDefault="007160AE" w:rsidP="007160AE">
      <w:r>
        <w:t>Texto: Adicione-se o seguinte artigo:</w:t>
      </w:r>
    </w:p>
    <w:p w:rsidR="007160AE" w:rsidRDefault="007160AE" w:rsidP="007160AE"/>
    <w:p w:rsidR="00017D03" w:rsidRDefault="00017D03" w:rsidP="007160AE">
      <w:pPr>
        <w:jc w:val="both"/>
      </w:pPr>
      <w:r>
        <w:tab/>
        <w:t xml:space="preserve">“Art. </w:t>
      </w:r>
      <w:r>
        <w:tab/>
        <w:t xml:space="preserve"> A Resolução n. 252/2016 passa a vigorar com a nova redação </w:t>
      </w:r>
      <w:r w:rsidR="007160AE">
        <w:t>para os</w:t>
      </w:r>
      <w:r>
        <w:t xml:space="preserve"> seguintes dispositivos</w:t>
      </w:r>
      <w:r w:rsidR="007160AE">
        <w:t>, revogado</w:t>
      </w:r>
      <w:r w:rsidR="00E76DF5">
        <w:t>s</w:t>
      </w:r>
      <w:r w:rsidR="007160AE">
        <w:t xml:space="preserve"> o Art. 4º do Precedente Regimental n. 01, de 21 de janeiro de 2016</w:t>
      </w:r>
      <w:r w:rsidR="00E76DF5">
        <w:t xml:space="preserve"> e o § 1º do Art. 73</w:t>
      </w:r>
      <w:r>
        <w:t>:</w:t>
      </w:r>
    </w:p>
    <w:p w:rsidR="00C76C47" w:rsidRDefault="00C76C47" w:rsidP="00C76C47"/>
    <w:p w:rsidR="001644D2" w:rsidRDefault="00017D03" w:rsidP="001644D2">
      <w:pPr>
        <w:spacing w:line="360" w:lineRule="auto"/>
        <w:jc w:val="both"/>
      </w:pPr>
      <w:r>
        <w:tab/>
      </w:r>
      <w:r w:rsidR="001644D2">
        <w:t>I – do art. 69, acrescido dos §§ 1º e 2º:</w:t>
      </w:r>
    </w:p>
    <w:p w:rsidR="001644D2" w:rsidRDefault="001644D2" w:rsidP="001644D2">
      <w:pPr>
        <w:spacing w:line="360" w:lineRule="auto"/>
        <w:jc w:val="both"/>
      </w:pPr>
      <w:r>
        <w:tab/>
        <w:t>“</w:t>
      </w:r>
      <w:r w:rsidRPr="00017D03">
        <w:t xml:space="preserve">Art. 69. As proposições não legislativas serão protocoladas </w:t>
      </w:r>
      <w:r>
        <w:t>via SAPL</w:t>
      </w:r>
      <w:r w:rsidRPr="00017D03">
        <w:t xml:space="preserve"> e encaminhada à Presidência.</w:t>
      </w:r>
      <w:r>
        <w:t xml:space="preserve"> </w:t>
      </w:r>
    </w:p>
    <w:p w:rsidR="001644D2" w:rsidRDefault="001644D2" w:rsidP="001644D2">
      <w:pPr>
        <w:spacing w:line="360" w:lineRule="auto"/>
        <w:jc w:val="both"/>
      </w:pPr>
      <w:r>
        <w:tab/>
        <w:t xml:space="preserve">§ 1º Serão incluídas na Pauta da Sessão subsequente as proposições não legislativas protocoladas até às 10:30 hs do dia útil da realização da sessão plenária. </w:t>
      </w:r>
    </w:p>
    <w:p w:rsidR="001644D2" w:rsidRDefault="001644D2" w:rsidP="001644D2">
      <w:pPr>
        <w:spacing w:line="360" w:lineRule="auto"/>
        <w:jc w:val="both"/>
      </w:pPr>
      <w:r>
        <w:tab/>
        <w:t>§ 2º Na ocorrência de falhas no sistema para o recebimento das proposições, ressalvado o interesse público reconhecido pelo Presidente da Câmara, as proposições serão pautados para a sessão plenária seguinte.” (NR)</w:t>
      </w:r>
    </w:p>
    <w:p w:rsidR="001644D2" w:rsidRDefault="001644D2" w:rsidP="001644D2">
      <w:pPr>
        <w:spacing w:line="360" w:lineRule="auto"/>
        <w:jc w:val="both"/>
      </w:pPr>
      <w:r>
        <w:tab/>
      </w:r>
    </w:p>
    <w:p w:rsidR="007160AE" w:rsidRDefault="007160AE" w:rsidP="001644D2"/>
    <w:p w:rsidR="007160AE" w:rsidRPr="00AC1C0F" w:rsidRDefault="007160AE" w:rsidP="007160AE">
      <w:pPr>
        <w:pBdr>
          <w:top w:val="single" w:sz="4" w:space="1" w:color="auto"/>
          <w:left w:val="single" w:sz="4" w:space="4" w:color="auto"/>
          <w:bottom w:val="single" w:sz="4" w:space="1" w:color="auto"/>
          <w:right w:val="single" w:sz="4" w:space="4" w:color="auto"/>
        </w:pBdr>
        <w:rPr>
          <w:i/>
          <w:sz w:val="20"/>
          <w:szCs w:val="20"/>
        </w:rPr>
      </w:pPr>
      <w:r w:rsidRPr="00AC1C0F">
        <w:rPr>
          <w:i/>
          <w:sz w:val="20"/>
          <w:szCs w:val="20"/>
        </w:rPr>
        <w:t>REDAÇÃO ATUAL:</w:t>
      </w:r>
    </w:p>
    <w:p w:rsidR="00AC1C0F" w:rsidRDefault="00AC1C0F" w:rsidP="007160AE">
      <w:pPr>
        <w:pBdr>
          <w:top w:val="single" w:sz="4" w:space="1" w:color="auto"/>
          <w:left w:val="single" w:sz="4" w:space="4" w:color="auto"/>
          <w:bottom w:val="single" w:sz="4" w:space="1" w:color="auto"/>
          <w:right w:val="single" w:sz="4" w:space="4" w:color="auto"/>
        </w:pBdr>
        <w:rPr>
          <w:i/>
          <w:sz w:val="20"/>
          <w:szCs w:val="20"/>
        </w:rPr>
      </w:pPr>
      <w:r>
        <w:rPr>
          <w:i/>
          <w:sz w:val="20"/>
          <w:szCs w:val="20"/>
        </w:rPr>
        <w:t>Regimento Interno</w:t>
      </w:r>
    </w:p>
    <w:p w:rsidR="007160AE" w:rsidRPr="00AC1C0F" w:rsidRDefault="00AC1C0F" w:rsidP="007160AE">
      <w:pPr>
        <w:pBdr>
          <w:top w:val="single" w:sz="4" w:space="1" w:color="auto"/>
          <w:left w:val="single" w:sz="4" w:space="4" w:color="auto"/>
          <w:bottom w:val="single" w:sz="4" w:space="1" w:color="auto"/>
          <w:right w:val="single" w:sz="4" w:space="4" w:color="auto"/>
        </w:pBdr>
        <w:rPr>
          <w:i/>
          <w:sz w:val="20"/>
          <w:szCs w:val="20"/>
        </w:rPr>
      </w:pPr>
      <w:r>
        <w:rPr>
          <w:i/>
          <w:sz w:val="20"/>
          <w:szCs w:val="20"/>
        </w:rPr>
        <w:t>A</w:t>
      </w:r>
      <w:r w:rsidR="007160AE" w:rsidRPr="00AC1C0F">
        <w:rPr>
          <w:i/>
          <w:sz w:val="20"/>
          <w:szCs w:val="20"/>
        </w:rPr>
        <w:t>rt. 69. As proposições não legislativas serão protocoladas na Câmara Municipal até o final da primeira metade do turno de serviço administrativo que antecede a Sessão Ordinária, e encaminhada à Presidência.</w:t>
      </w:r>
    </w:p>
    <w:p w:rsidR="00AC1C0F" w:rsidRDefault="00AC1C0F" w:rsidP="00AC1C0F">
      <w:pPr>
        <w:pBdr>
          <w:top w:val="single" w:sz="4" w:space="1" w:color="auto"/>
          <w:left w:val="single" w:sz="4" w:space="4" w:color="auto"/>
          <w:bottom w:val="single" w:sz="4" w:space="1" w:color="auto"/>
          <w:right w:val="single" w:sz="4" w:space="4" w:color="auto"/>
        </w:pBdr>
        <w:rPr>
          <w:i/>
          <w:sz w:val="20"/>
          <w:szCs w:val="20"/>
        </w:rPr>
      </w:pPr>
    </w:p>
    <w:p w:rsidR="00AC1C0F" w:rsidRPr="00AC1C0F" w:rsidRDefault="00AC1C0F" w:rsidP="00AC1C0F">
      <w:pPr>
        <w:pBdr>
          <w:top w:val="single" w:sz="4" w:space="1" w:color="auto"/>
          <w:left w:val="single" w:sz="4" w:space="4" w:color="auto"/>
          <w:bottom w:val="single" w:sz="4" w:space="1" w:color="auto"/>
          <w:right w:val="single" w:sz="4" w:space="4" w:color="auto"/>
        </w:pBdr>
        <w:rPr>
          <w:i/>
          <w:sz w:val="20"/>
          <w:szCs w:val="20"/>
        </w:rPr>
      </w:pPr>
      <w:r w:rsidRPr="00AC1C0F">
        <w:rPr>
          <w:i/>
          <w:sz w:val="20"/>
          <w:szCs w:val="20"/>
        </w:rPr>
        <w:t>Precedente Regimental n.01/2016, de 21 de janeiro de 2016.</w:t>
      </w:r>
    </w:p>
    <w:p w:rsidR="00AC1C0F" w:rsidRPr="00AC1C0F" w:rsidRDefault="00AC1C0F" w:rsidP="00AC1C0F">
      <w:pPr>
        <w:pBdr>
          <w:top w:val="single" w:sz="4" w:space="1" w:color="auto"/>
          <w:left w:val="single" w:sz="4" w:space="4" w:color="auto"/>
          <w:bottom w:val="single" w:sz="4" w:space="1" w:color="auto"/>
          <w:right w:val="single" w:sz="4" w:space="4" w:color="auto"/>
        </w:pBdr>
        <w:jc w:val="both"/>
        <w:rPr>
          <w:i/>
          <w:sz w:val="20"/>
          <w:szCs w:val="20"/>
        </w:rPr>
      </w:pPr>
      <w:r w:rsidRPr="00AC1C0F">
        <w:rPr>
          <w:i/>
          <w:sz w:val="20"/>
          <w:szCs w:val="20"/>
        </w:rPr>
        <w:t>Art. 4º Serão incluídas no Roteiro da Sessão pela Coordenação Parlamentar, para apresentação durante o Expediente da Sessão Ordinária subsequente as matérias protocoladas até às 10:30 hs do dia de sua realização.</w:t>
      </w:r>
    </w:p>
    <w:p w:rsidR="00AC1C0F" w:rsidRPr="00AC1C0F" w:rsidRDefault="00AC1C0F" w:rsidP="007160AE">
      <w:pPr>
        <w:pBdr>
          <w:top w:val="single" w:sz="4" w:space="1" w:color="auto"/>
          <w:left w:val="single" w:sz="4" w:space="4" w:color="auto"/>
          <w:bottom w:val="single" w:sz="4" w:space="1" w:color="auto"/>
          <w:right w:val="single" w:sz="4" w:space="4" w:color="auto"/>
        </w:pBdr>
        <w:rPr>
          <w:i/>
          <w:sz w:val="20"/>
          <w:szCs w:val="20"/>
        </w:rPr>
      </w:pPr>
      <w:r w:rsidRPr="00AC1C0F">
        <w:rPr>
          <w:i/>
          <w:sz w:val="20"/>
          <w:szCs w:val="20"/>
        </w:rPr>
        <w:t>Parágrafo único. Nos casos de falha no recebimento de matérias apresentadas por meio eletrônico ocorrido até o horário limite de recebimento serão estas encaminhadas para o Expediente da Sessão subsequente, ressalvado o interesse público reconhecido pelo Presidente da Câmara.</w:t>
      </w:r>
    </w:p>
    <w:p w:rsidR="007160AE" w:rsidRDefault="007160AE" w:rsidP="00C76C47"/>
    <w:p w:rsidR="00E76DF5" w:rsidRDefault="00E76DF5" w:rsidP="00C76C47">
      <w:r>
        <w:tab/>
      </w:r>
      <w:r>
        <w:br/>
      </w:r>
    </w:p>
    <w:p w:rsidR="00E76DF5" w:rsidRDefault="00E76DF5">
      <w:r>
        <w:br w:type="page"/>
      </w:r>
    </w:p>
    <w:p w:rsidR="001644D2" w:rsidRDefault="00E76DF5" w:rsidP="001644D2">
      <w:pPr>
        <w:spacing w:line="360" w:lineRule="auto"/>
        <w:jc w:val="both"/>
      </w:pPr>
      <w:r>
        <w:lastRenderedPageBreak/>
        <w:tab/>
      </w:r>
      <w:r w:rsidR="001644D2">
        <w:t>II – do art. 90:</w:t>
      </w:r>
    </w:p>
    <w:p w:rsidR="001644D2" w:rsidRDefault="001644D2" w:rsidP="001644D2">
      <w:pPr>
        <w:spacing w:line="360" w:lineRule="auto"/>
        <w:jc w:val="both"/>
      </w:pPr>
      <w:r>
        <w:tab/>
        <w:t>“Art. 90. Nenhuma proposição legislativa poderá ser posta em discussão ou votação, sem que tenha sido incluída na Pauta da Sessão publicada no SAPL, com antecedência mínima de 02 (dois) dias úteis, salvo as proposições submetidas ao Acordo de Tramitação Especial. (NR)”</w:t>
      </w:r>
    </w:p>
    <w:p w:rsidR="00BE66BE" w:rsidRDefault="00BE66BE" w:rsidP="001644D2"/>
    <w:p w:rsidR="00E76DF5" w:rsidRDefault="00E76DF5" w:rsidP="00E76DF5">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REDAÇÃO ATUAL:</w:t>
      </w:r>
    </w:p>
    <w:p w:rsidR="00E76DF5" w:rsidRDefault="00E76DF5" w:rsidP="00E76DF5">
      <w:pPr>
        <w:pBdr>
          <w:top w:val="single" w:sz="4" w:space="1" w:color="auto"/>
          <w:left w:val="single" w:sz="4" w:space="4" w:color="auto"/>
          <w:bottom w:val="single" w:sz="4" w:space="1" w:color="auto"/>
          <w:right w:val="single" w:sz="4" w:space="4" w:color="auto"/>
        </w:pBdr>
        <w:jc w:val="both"/>
        <w:rPr>
          <w:i/>
          <w:sz w:val="20"/>
          <w:szCs w:val="20"/>
        </w:rPr>
      </w:pPr>
      <w:r>
        <w:rPr>
          <w:i/>
          <w:sz w:val="20"/>
          <w:szCs w:val="20"/>
        </w:rPr>
        <w:t>Art. 73...</w:t>
      </w:r>
    </w:p>
    <w:p w:rsidR="00E76DF5" w:rsidRPr="00BE66BE" w:rsidRDefault="00E76DF5" w:rsidP="00E76DF5">
      <w:pPr>
        <w:pBdr>
          <w:top w:val="single" w:sz="4" w:space="1" w:color="auto"/>
          <w:left w:val="single" w:sz="4" w:space="4" w:color="auto"/>
          <w:bottom w:val="single" w:sz="4" w:space="1" w:color="auto"/>
          <w:right w:val="single" w:sz="4" w:space="4" w:color="auto"/>
        </w:pBdr>
        <w:jc w:val="both"/>
        <w:rPr>
          <w:i/>
          <w:sz w:val="20"/>
          <w:szCs w:val="20"/>
        </w:rPr>
      </w:pPr>
      <w:r w:rsidRPr="00BE66BE">
        <w:rPr>
          <w:i/>
          <w:sz w:val="20"/>
          <w:szCs w:val="20"/>
        </w:rPr>
        <w:t>§1º Para assegurar-se a publicidade às sessões da Câmara, publicar-se-á a pauta da ordem do dia, mediante edital, com antecedência mínima de 48 (quarenta e oito) horas, no qual constará a proposição, sua ementa e seu autor, salvo nos casos de acordo para tramitação em regime especial</w:t>
      </w:r>
    </w:p>
    <w:p w:rsidR="00E76DF5" w:rsidRPr="00E76DF5" w:rsidRDefault="00E76DF5" w:rsidP="00E76DF5">
      <w:pPr>
        <w:pBdr>
          <w:top w:val="single" w:sz="4" w:space="1" w:color="auto"/>
          <w:left w:val="single" w:sz="4" w:space="4" w:color="auto"/>
          <w:bottom w:val="single" w:sz="4" w:space="1" w:color="auto"/>
          <w:right w:val="single" w:sz="4" w:space="4" w:color="auto"/>
        </w:pBdr>
        <w:jc w:val="both"/>
        <w:rPr>
          <w:i/>
          <w:sz w:val="20"/>
          <w:szCs w:val="20"/>
        </w:rPr>
      </w:pPr>
      <w:r w:rsidRPr="00E76DF5">
        <w:rPr>
          <w:i/>
          <w:sz w:val="20"/>
          <w:szCs w:val="20"/>
        </w:rPr>
        <w:t>Art. 90. Nenhuma proposição poderá ser posta em discussão ou votação, sem que tenha sido incluída na pauta da ordem do dia regularmente publicada, com antecedência mínima de 48 (quarenta e oito) horas antes do início da sessão, mediante edital, salvo aquelas submetidas à tramitação em regime especial.</w:t>
      </w:r>
    </w:p>
    <w:p w:rsidR="00E76DF5" w:rsidRDefault="00E76DF5" w:rsidP="00C76C47"/>
    <w:p w:rsidR="00125AF2" w:rsidRDefault="00125AF2" w:rsidP="00125AF2">
      <w:r>
        <w:t>JUSTIFICATIVA:</w:t>
      </w:r>
    </w:p>
    <w:p w:rsidR="00125AF2" w:rsidRDefault="00125AF2" w:rsidP="00125AF2">
      <w:r>
        <w:t>Visa incluir no Regimento Interno os procedimentos já adotados via Portarias n. 1281, de 10 de fevereiro de 2021 e 1310, de 27 de setembro de 2021, para adoção do SAPL como sistema de gerenciamento do processo legislativo.</w:t>
      </w:r>
    </w:p>
    <w:p w:rsidR="00AC1C0F" w:rsidRDefault="00AC1C0F" w:rsidP="00C76C47"/>
    <w:p w:rsidR="00C76C47" w:rsidRDefault="00C76C47" w:rsidP="00C76C47">
      <w:r>
        <w:t>Conceição do Coité,  15 de agosto de 2022</w:t>
      </w:r>
    </w:p>
    <w:p w:rsidR="00C76C47" w:rsidRDefault="00C76C47" w:rsidP="00C76C47"/>
    <w:p w:rsidR="00C76C47" w:rsidRDefault="00C76C47" w:rsidP="00C76C47">
      <w:r>
        <w:t xml:space="preserve">______________________________ </w:t>
      </w:r>
    </w:p>
    <w:p w:rsidR="00C76C47" w:rsidRDefault="00125AF2">
      <w:r>
        <w:t>Betão Gordiano - Vereador</w:t>
      </w:r>
    </w:p>
    <w:sectPr w:rsidR="00C76C47" w:rsidSect="00C66577">
      <w:headerReference w:type="default" r:id="rId7"/>
      <w:pgSz w:w="11906" w:h="16838"/>
      <w:pgMar w:top="1701" w:right="1133"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80" w:rsidRDefault="00EE7480" w:rsidP="001B7316">
      <w:r>
        <w:separator/>
      </w:r>
    </w:p>
  </w:endnote>
  <w:endnote w:type="continuationSeparator" w:id="1">
    <w:p w:rsidR="00EE7480" w:rsidRDefault="00EE7480"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80" w:rsidRDefault="00EE7480" w:rsidP="001B7316">
      <w:r>
        <w:separator/>
      </w:r>
    </w:p>
  </w:footnote>
  <w:footnote w:type="continuationSeparator" w:id="1">
    <w:p w:rsidR="00EE7480" w:rsidRDefault="00EE7480" w:rsidP="001B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16" w:rsidRDefault="001B7316">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1B7316">
      <w:trPr>
        <w:cantSplit/>
        <w:trHeight w:val="1276"/>
        <w:tblHeader/>
      </w:trPr>
      <w:tc>
        <w:tcPr>
          <w:tcW w:w="1488" w:type="dxa"/>
        </w:tcPr>
        <w:p w:rsidR="001B7316" w:rsidRDefault="000C798C">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1B7316" w:rsidRDefault="000C798C">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1B7316" w:rsidRDefault="000C798C">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1B7316" w:rsidRDefault="001B7316">
          <w:pPr>
            <w:pStyle w:val="normal0"/>
            <w:keepNext/>
            <w:pBdr>
              <w:top w:val="nil"/>
              <w:left w:val="nil"/>
              <w:bottom w:val="nil"/>
              <w:right w:val="nil"/>
              <w:between w:val="nil"/>
            </w:pBdr>
            <w:rPr>
              <w:rFonts w:ascii="Courier New" w:eastAsia="Courier New" w:hAnsi="Courier New" w:cs="Courier New"/>
              <w:color w:val="000000"/>
              <w:sz w:val="32"/>
              <w:szCs w:val="32"/>
            </w:rPr>
          </w:pPr>
        </w:p>
      </w:tc>
    </w:tr>
  </w:tbl>
  <w:p w:rsidR="001B7316" w:rsidRDefault="001B7316">
    <w:pPr>
      <w:pStyle w:val="normal0"/>
      <w:pBdr>
        <w:top w:val="nil"/>
        <w:left w:val="nil"/>
        <w:bottom w:val="nil"/>
        <w:right w:val="nil"/>
        <w:between w:val="nil"/>
      </w:pBdr>
      <w:tabs>
        <w:tab w:val="center" w:pos="4252"/>
        <w:tab w:val="right" w:pos="8504"/>
      </w:tabs>
      <w:rPr>
        <w:color w:val="000000"/>
      </w:rPr>
    </w:pPr>
  </w:p>
  <w:p w:rsidR="001B7316" w:rsidRDefault="001B7316">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1B7316"/>
    <w:rsid w:val="000050E8"/>
    <w:rsid w:val="00007A04"/>
    <w:rsid w:val="00017D03"/>
    <w:rsid w:val="0002127C"/>
    <w:rsid w:val="00025E9D"/>
    <w:rsid w:val="000C798C"/>
    <w:rsid w:val="00113265"/>
    <w:rsid w:val="00125AF2"/>
    <w:rsid w:val="001523DF"/>
    <w:rsid w:val="001621F7"/>
    <w:rsid w:val="001644D2"/>
    <w:rsid w:val="001B550A"/>
    <w:rsid w:val="001B7316"/>
    <w:rsid w:val="001C7D00"/>
    <w:rsid w:val="0020373E"/>
    <w:rsid w:val="00261991"/>
    <w:rsid w:val="002C4C43"/>
    <w:rsid w:val="003106CC"/>
    <w:rsid w:val="0035071B"/>
    <w:rsid w:val="00351F91"/>
    <w:rsid w:val="003A3CEA"/>
    <w:rsid w:val="003E2F7E"/>
    <w:rsid w:val="00403086"/>
    <w:rsid w:val="00500F4E"/>
    <w:rsid w:val="0050242C"/>
    <w:rsid w:val="0052312B"/>
    <w:rsid w:val="00541749"/>
    <w:rsid w:val="005460A6"/>
    <w:rsid w:val="00583BA8"/>
    <w:rsid w:val="005B6E17"/>
    <w:rsid w:val="005E1B7D"/>
    <w:rsid w:val="006B4979"/>
    <w:rsid w:val="007160AE"/>
    <w:rsid w:val="00734707"/>
    <w:rsid w:val="007814DC"/>
    <w:rsid w:val="007B4C39"/>
    <w:rsid w:val="007E70DE"/>
    <w:rsid w:val="007F079C"/>
    <w:rsid w:val="008630B2"/>
    <w:rsid w:val="009169F0"/>
    <w:rsid w:val="0093230E"/>
    <w:rsid w:val="00937EFD"/>
    <w:rsid w:val="00957607"/>
    <w:rsid w:val="00971A0F"/>
    <w:rsid w:val="00981EFB"/>
    <w:rsid w:val="009F6175"/>
    <w:rsid w:val="00A04ADD"/>
    <w:rsid w:val="00A531CC"/>
    <w:rsid w:val="00A8644E"/>
    <w:rsid w:val="00A92F95"/>
    <w:rsid w:val="00AC1C0F"/>
    <w:rsid w:val="00B05389"/>
    <w:rsid w:val="00B24CC0"/>
    <w:rsid w:val="00B30E4C"/>
    <w:rsid w:val="00B35B3E"/>
    <w:rsid w:val="00B565E0"/>
    <w:rsid w:val="00BE66BE"/>
    <w:rsid w:val="00C34197"/>
    <w:rsid w:val="00C66577"/>
    <w:rsid w:val="00C76C47"/>
    <w:rsid w:val="00CC1C02"/>
    <w:rsid w:val="00D675AC"/>
    <w:rsid w:val="00D94A0A"/>
    <w:rsid w:val="00DC5690"/>
    <w:rsid w:val="00E05CB3"/>
    <w:rsid w:val="00E117B3"/>
    <w:rsid w:val="00E521D9"/>
    <w:rsid w:val="00E76DF5"/>
    <w:rsid w:val="00E97643"/>
    <w:rsid w:val="00EE7480"/>
    <w:rsid w:val="00F373DD"/>
    <w:rsid w:val="00F778CA"/>
    <w:rsid w:val="00FA5E0E"/>
    <w:rsid w:val="00FB3F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rsid w:val="001B7316"/>
    <w:pPr>
      <w:jc w:val="center"/>
    </w:pPr>
    <w:rPr>
      <w:b/>
      <w:sz w:val="28"/>
      <w:szCs w:val="28"/>
    </w:rPr>
  </w:style>
  <w:style w:type="paragraph" w:styleId="Subttulo">
    <w:name w:val="Subtitle"/>
    <w:basedOn w:val="normal0"/>
    <w:next w:val="normal0"/>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5E1B7D"/>
    <w:rPr>
      <w:rFonts w:ascii="Tahoma" w:hAnsi="Tahoma" w:cs="Tahoma"/>
      <w:sz w:val="16"/>
      <w:szCs w:val="16"/>
    </w:rPr>
  </w:style>
  <w:style w:type="character" w:customStyle="1" w:styleId="TextodebaloChar">
    <w:name w:val="Texto de balão Char"/>
    <w:basedOn w:val="Fontepargpadro"/>
    <w:link w:val="Textodebalo"/>
    <w:uiPriority w:val="99"/>
    <w:semiHidden/>
    <w:rsid w:val="005E1B7D"/>
    <w:rPr>
      <w:rFonts w:ascii="Tahoma" w:hAnsi="Tahoma" w:cs="Tahoma"/>
      <w:sz w:val="16"/>
      <w:szCs w:val="16"/>
    </w:rPr>
  </w:style>
  <w:style w:type="paragraph" w:styleId="Cabealho">
    <w:name w:val="header"/>
    <w:basedOn w:val="Normal"/>
    <w:link w:val="CabealhoChar"/>
    <w:uiPriority w:val="99"/>
    <w:semiHidden/>
    <w:unhideWhenUsed/>
    <w:rsid w:val="00C76C47"/>
    <w:pPr>
      <w:tabs>
        <w:tab w:val="center" w:pos="4252"/>
        <w:tab w:val="right" w:pos="8504"/>
      </w:tabs>
    </w:pPr>
  </w:style>
  <w:style w:type="character" w:customStyle="1" w:styleId="CabealhoChar">
    <w:name w:val="Cabeçalho Char"/>
    <w:basedOn w:val="Fontepargpadro"/>
    <w:link w:val="Cabealho"/>
    <w:uiPriority w:val="99"/>
    <w:semiHidden/>
    <w:rsid w:val="00C76C47"/>
  </w:style>
  <w:style w:type="paragraph" w:styleId="Rodap">
    <w:name w:val="footer"/>
    <w:basedOn w:val="Normal"/>
    <w:link w:val="RodapChar"/>
    <w:uiPriority w:val="99"/>
    <w:semiHidden/>
    <w:unhideWhenUsed/>
    <w:rsid w:val="00C76C47"/>
    <w:pPr>
      <w:tabs>
        <w:tab w:val="center" w:pos="4252"/>
        <w:tab w:val="right" w:pos="8504"/>
      </w:tabs>
    </w:pPr>
  </w:style>
  <w:style w:type="character" w:customStyle="1" w:styleId="RodapChar">
    <w:name w:val="Rodapé Char"/>
    <w:basedOn w:val="Fontepargpadro"/>
    <w:link w:val="Rodap"/>
    <w:uiPriority w:val="99"/>
    <w:semiHidden/>
    <w:rsid w:val="00C76C4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3</cp:revision>
  <cp:lastPrinted>2022-07-27T00:34:00Z</cp:lastPrinted>
  <dcterms:created xsi:type="dcterms:W3CDTF">2022-08-16T23:30:00Z</dcterms:created>
  <dcterms:modified xsi:type="dcterms:W3CDTF">2022-08-16T23:30:00Z</dcterms:modified>
</cp:coreProperties>
</file>