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83285E" w14:textId="77777777" w:rsidR="007D274B" w:rsidRDefault="00DC215C" w:rsidP="00DC215C">
      <w:r>
        <w:rPr>
          <w:b/>
          <w:bCs/>
        </w:rPr>
        <w:t xml:space="preserve">PARECER  </w:t>
      </w:r>
      <w:r>
        <w:t xml:space="preserve">PLO 3/2022 </w:t>
      </w:r>
    </w:p>
    <w:p w14:paraId="53B06687" w14:textId="77777777" w:rsidR="00DC215C" w:rsidRDefault="00DC215C" w:rsidP="00DC215C"/>
    <w:p w14:paraId="315A34B7" w14:textId="77777777" w:rsidR="00DC215C" w:rsidRDefault="00EA1E27" w:rsidP="00DC215C">
      <w:r>
        <w:t xml:space="preserve">EMENTA: </w:t>
      </w:r>
      <w:r w:rsidRPr="00EA1E27">
        <w:t>Altera a Lei no 715 de 03 de junho de 2014 e dá outras providências.</w:t>
      </w:r>
    </w:p>
    <w:p w14:paraId="6CA52AFE" w14:textId="77777777" w:rsidR="00EA1E27" w:rsidRDefault="00EA1E27" w:rsidP="00DC215C"/>
    <w:p w14:paraId="176F3C4D" w14:textId="77777777" w:rsidR="000B5540" w:rsidRDefault="00482BDF" w:rsidP="000B5540">
      <w:pPr>
        <w:jc w:val="center"/>
      </w:pPr>
      <w:r>
        <w:t>VOTO EM SEPARADO</w:t>
      </w:r>
    </w:p>
    <w:p w14:paraId="21690A5A" w14:textId="77777777" w:rsidR="000B5540" w:rsidRDefault="000B5540" w:rsidP="000B5540">
      <w:pPr>
        <w:jc w:val="center"/>
      </w:pPr>
    </w:p>
    <w:p w14:paraId="55BED0E5" w14:textId="77777777" w:rsidR="00482BDF" w:rsidRDefault="00B879D1" w:rsidP="00D3023F">
      <w:r>
        <w:t>Em que pese o voto do re</w:t>
      </w:r>
      <w:r w:rsidR="00655F07">
        <w:t xml:space="preserve">lator designado na presente comissão, </w:t>
      </w:r>
      <w:r>
        <w:t xml:space="preserve">exarado no presente projeto de lei, conforme consta </w:t>
      </w:r>
      <w:r w:rsidR="003E694A">
        <w:t>no sistema, venho apresentar meu voto em separador e o faço nos seguintes fundamentos.</w:t>
      </w:r>
    </w:p>
    <w:p w14:paraId="1460D5DC" w14:textId="77777777" w:rsidR="003E694A" w:rsidRDefault="003E694A" w:rsidP="00D3023F">
      <w:r>
        <w:t xml:space="preserve">É de conhecimento </w:t>
      </w:r>
      <w:r w:rsidR="009773D6">
        <w:t xml:space="preserve">de todos </w:t>
      </w:r>
      <w:r w:rsidR="007E2DB3">
        <w:t>que a sociedade brasileira não aguenta arcar com mais tributos.</w:t>
      </w:r>
    </w:p>
    <w:p w14:paraId="61F90547" w14:textId="77777777" w:rsidR="009279A5" w:rsidRDefault="007E2DB3" w:rsidP="00D3023F">
      <w:r>
        <w:t xml:space="preserve">O que se percebe com o presente projeto de lei é </w:t>
      </w:r>
      <w:r w:rsidR="009279A5">
        <w:t xml:space="preserve">o desejo de </w:t>
      </w:r>
      <w:r>
        <w:t xml:space="preserve">tributar </w:t>
      </w:r>
      <w:r w:rsidR="00161A8D">
        <w:t xml:space="preserve">a atividade comercial, levando em consideração as diversas atividades desenvolvida por um único CNPJ, ou seja, pretende o executivo </w:t>
      </w:r>
      <w:r w:rsidR="000F76F2">
        <w:t>tributar tanto a atividade principal, quanto a secundária</w:t>
      </w:r>
      <w:r w:rsidR="008E6B6E">
        <w:t xml:space="preserve">, </w:t>
      </w:r>
      <w:r w:rsidR="009140C8">
        <w:t>mesmos que essas estejam inseridos no mesmo CNPJ.</w:t>
      </w:r>
    </w:p>
    <w:p w14:paraId="294C6304" w14:textId="77777777" w:rsidR="009140C8" w:rsidRDefault="009140C8" w:rsidP="00D3023F">
      <w:r>
        <w:t xml:space="preserve">Exemplo, </w:t>
      </w:r>
      <w:r w:rsidR="00806A0D">
        <w:t xml:space="preserve">aquele salão de beleza que possui CNAE principal </w:t>
      </w:r>
      <w:r w:rsidR="00065259">
        <w:t xml:space="preserve">a atividade de Cabeleiro, CNAE </w:t>
      </w:r>
      <w:r w:rsidR="00D22986">
        <w:t xml:space="preserve">9602-5/01 e no seu contrato social tem o CNA </w:t>
      </w:r>
      <w:r w:rsidR="00307232">
        <w:t xml:space="preserve">4772-5/00, como secundário, podendo assim revender alguns produtos para seus clientes, </w:t>
      </w:r>
      <w:r w:rsidR="006B7DA4">
        <w:t>aumentando assi</w:t>
      </w:r>
      <w:r w:rsidR="00D00B47">
        <w:t xml:space="preserve">m sua renda, </w:t>
      </w:r>
      <w:r w:rsidR="00924B2E">
        <w:t xml:space="preserve">conforme pretende o poder executivo pagará 02(duas) taxas, uma da atividade principal e outra da secundária, qual seja </w:t>
      </w:r>
      <w:r w:rsidR="00233F3E">
        <w:t>comércio varejista de cosmético</w:t>
      </w:r>
      <w:r w:rsidR="00E027DD">
        <w:t xml:space="preserve">s, produtos de perfumaria e de </w:t>
      </w:r>
      <w:r w:rsidR="003C7146">
        <w:t>Higiene</w:t>
      </w:r>
      <w:r w:rsidR="00E027DD">
        <w:t xml:space="preserve"> Pessoal</w:t>
      </w:r>
      <w:r w:rsidR="003C7146">
        <w:t xml:space="preserve">. </w:t>
      </w:r>
    </w:p>
    <w:p w14:paraId="727F4B58" w14:textId="77777777" w:rsidR="003C7146" w:rsidRDefault="003C7146" w:rsidP="00D3023F">
      <w:r>
        <w:t xml:space="preserve">Se assim continuar, o presente projeto irá impedir que o pequeno </w:t>
      </w:r>
      <w:r w:rsidR="002F68F5">
        <w:t>empreendedor posso desenvolver diversas atividades no mesmo local.</w:t>
      </w:r>
    </w:p>
    <w:p w14:paraId="187A6655" w14:textId="77777777" w:rsidR="002F68F5" w:rsidRDefault="002F68F5" w:rsidP="00D3023F">
      <w:r>
        <w:t xml:space="preserve">Diante do Exposto, </w:t>
      </w:r>
      <w:r w:rsidR="008222C6">
        <w:t xml:space="preserve">não obstante o voto do relator, </w:t>
      </w:r>
      <w:r w:rsidR="0018635C">
        <w:t>formulo o presente Voto em Separado</w:t>
      </w:r>
      <w:r w:rsidR="003A7272">
        <w:t xml:space="preserve"> e, conforme acima justiçado, DISCORDO do relator.</w:t>
      </w:r>
    </w:p>
    <w:p w14:paraId="2AB48BFE" w14:textId="77777777" w:rsidR="003A7272" w:rsidRDefault="003A7272" w:rsidP="00D3023F">
      <w:r>
        <w:t xml:space="preserve">Por fim, </w:t>
      </w:r>
      <w:r w:rsidR="00A07014">
        <w:t>VOTO</w:t>
      </w:r>
      <w:r w:rsidR="002E5742">
        <w:t xml:space="preserve"> c</w:t>
      </w:r>
      <w:r w:rsidR="00484297">
        <w:t>ontra o presente projeto.</w:t>
      </w:r>
    </w:p>
    <w:p w14:paraId="6B6B6331" w14:textId="77777777" w:rsidR="00484297" w:rsidRDefault="00484297" w:rsidP="00D3023F"/>
    <w:p w14:paraId="11C9396D" w14:textId="77777777" w:rsidR="00484297" w:rsidRDefault="00484297" w:rsidP="00D3023F">
      <w:r>
        <w:t>Conceicao do Coité 10 de Abril de 2022.</w:t>
      </w:r>
    </w:p>
    <w:p w14:paraId="6FACD05A" w14:textId="77777777" w:rsidR="00484297" w:rsidRDefault="00484297" w:rsidP="00D3023F"/>
    <w:p w14:paraId="53C21105" w14:textId="77777777" w:rsidR="00484297" w:rsidRDefault="00484297" w:rsidP="00D3023F">
      <w:r>
        <w:t>Fagner Ramos Ferreira</w:t>
      </w:r>
    </w:p>
    <w:p w14:paraId="5713BE43" w14:textId="0582D854" w:rsidR="00484297" w:rsidRDefault="00484297" w:rsidP="00D3023F">
      <w:r>
        <w:t>Vereador e líder</w:t>
      </w:r>
      <w:r w:rsidR="009700ED">
        <w:t xml:space="preserve"> do PSD</w:t>
      </w:r>
    </w:p>
    <w:p w14:paraId="2B76FB30" w14:textId="77777777" w:rsidR="009279A5" w:rsidRPr="00DC215C" w:rsidRDefault="009279A5" w:rsidP="00D3023F"/>
    <w:sectPr w:rsidR="009279A5" w:rsidRPr="00DC2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0" w:footer="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1B25B" w14:textId="77777777" w:rsidR="00DF0B4D" w:rsidRDefault="00DF0B4D">
      <w:r>
        <w:separator/>
      </w:r>
    </w:p>
  </w:endnote>
  <w:endnote w:type="continuationSeparator" w:id="0">
    <w:p w14:paraId="2C9AFC54" w14:textId="77777777" w:rsidR="00DF0B4D" w:rsidRDefault="00DF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BDC0" w14:textId="77777777" w:rsidR="00DC215C" w:rsidRDefault="00DC21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3D2F" w14:textId="77777777" w:rsidR="00DC215C" w:rsidRDefault="00DC21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6BC4" w14:textId="77777777" w:rsidR="00DC215C" w:rsidRDefault="00DC21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46FA" w14:textId="77777777" w:rsidR="00DF0B4D" w:rsidRDefault="00DF0B4D">
      <w:r>
        <w:separator/>
      </w:r>
    </w:p>
  </w:footnote>
  <w:footnote w:type="continuationSeparator" w:id="0">
    <w:p w14:paraId="25DBB1CB" w14:textId="77777777" w:rsidR="00DF0B4D" w:rsidRDefault="00DF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D845" w14:textId="77777777" w:rsidR="00DC215C" w:rsidRDefault="00DC21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3C7A" w14:textId="77777777" w:rsidR="007D274B" w:rsidRDefault="007D274B"/>
  <w:p w14:paraId="6B5FD4D5" w14:textId="77777777" w:rsidR="007D274B" w:rsidRDefault="007D274B"/>
  <w:tbl>
    <w:tblPr>
      <w:tblW w:w="942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7D274B" w14:paraId="7F99E60A" w14:textId="77777777">
      <w:trPr>
        <w:trHeight w:val="1843"/>
      </w:trPr>
      <w:tc>
        <w:tcPr>
          <w:tcW w:w="1771" w:type="dxa"/>
        </w:tcPr>
        <w:p w14:paraId="5674D847" w14:textId="77777777" w:rsidR="007D274B" w:rsidRDefault="005D1548">
          <w:r>
            <w:rPr>
              <w:noProof/>
            </w:rPr>
            <w:drawing>
              <wp:inline distT="0" distB="0" distL="0" distR="0" wp14:anchorId="1734FC0E" wp14:editId="66B6533D">
                <wp:extent cx="825500" cy="1092200"/>
                <wp:effectExtent l="0" t="0" r="0" b="0"/>
                <wp:docPr id="2049" name="shape2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14:paraId="5B9A0105" w14:textId="77777777" w:rsidR="007D274B" w:rsidRDefault="007D274B"/>
        <w:p w14:paraId="3E2605DE" w14:textId="77777777" w:rsidR="007D274B" w:rsidRDefault="005D1548">
          <w:pPr>
            <w:rPr>
              <w:i/>
              <w:sz w:val="52"/>
            </w:rPr>
          </w:pPr>
          <w:r>
            <w:rPr>
              <w:i/>
              <w:sz w:val="52"/>
            </w:rPr>
            <w:t>CONCEIÇÃO DO COITÉ</w:t>
          </w:r>
        </w:p>
        <w:p w14:paraId="53BBE273" w14:textId="77777777" w:rsidR="007D274B" w:rsidRDefault="000B783A">
          <w:pPr>
            <w:rPr>
              <w:i/>
              <w:sz w:val="52"/>
            </w:rPr>
          </w:pPr>
          <w:r>
            <w:rPr>
              <w:i/>
              <w:sz w:val="52"/>
            </w:rPr>
            <w:t>PODER LEGISLATIVO</w:t>
          </w:r>
        </w:p>
        <w:p w14:paraId="69EB3695" w14:textId="77777777" w:rsidR="007D274B" w:rsidRDefault="005D1548">
          <w:pPr>
            <w:rPr>
              <w:i/>
              <w:sz w:val="52"/>
            </w:rPr>
          </w:pPr>
          <w:r>
            <w:rPr>
              <w:i/>
              <w:sz w:val="48"/>
              <w:szCs w:val="48"/>
            </w:rPr>
            <w:t>VEREADOR  FAGNER RAMOS</w:t>
          </w:r>
        </w:p>
      </w:tc>
    </w:tr>
  </w:tbl>
  <w:p w14:paraId="4E1B0DC2" w14:textId="77777777" w:rsidR="007D274B" w:rsidRDefault="007D274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A849" w14:textId="77777777" w:rsidR="00DC215C" w:rsidRDefault="00DC21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AD1"/>
    <w:multiLevelType w:val="hybridMultilevel"/>
    <w:tmpl w:val="E1D40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705FA"/>
    <w:multiLevelType w:val="hybridMultilevel"/>
    <w:tmpl w:val="DAE88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06448">
    <w:abstractNumId w:val="0"/>
  </w:num>
  <w:num w:numId="2" w16cid:durableId="29918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removePersonalInformation/>
  <w:hideGrammaticalErrors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4B"/>
    <w:rsid w:val="000206E1"/>
    <w:rsid w:val="00065259"/>
    <w:rsid w:val="000B5540"/>
    <w:rsid w:val="000B783A"/>
    <w:rsid w:val="000F76F2"/>
    <w:rsid w:val="0014047E"/>
    <w:rsid w:val="00161A8D"/>
    <w:rsid w:val="0018635C"/>
    <w:rsid w:val="001B7F0F"/>
    <w:rsid w:val="00205351"/>
    <w:rsid w:val="00233F3E"/>
    <w:rsid w:val="002E5742"/>
    <w:rsid w:val="002F08EA"/>
    <w:rsid w:val="002F68F5"/>
    <w:rsid w:val="00307232"/>
    <w:rsid w:val="003942E3"/>
    <w:rsid w:val="003A7272"/>
    <w:rsid w:val="003C7146"/>
    <w:rsid w:val="003E694A"/>
    <w:rsid w:val="00482BDF"/>
    <w:rsid w:val="00484297"/>
    <w:rsid w:val="00565AEB"/>
    <w:rsid w:val="00566D7A"/>
    <w:rsid w:val="005709A9"/>
    <w:rsid w:val="005D1548"/>
    <w:rsid w:val="00655F07"/>
    <w:rsid w:val="006B7DA4"/>
    <w:rsid w:val="007D274B"/>
    <w:rsid w:val="007E2DB3"/>
    <w:rsid w:val="0080135A"/>
    <w:rsid w:val="00806A0D"/>
    <w:rsid w:val="008222C6"/>
    <w:rsid w:val="008E6B6E"/>
    <w:rsid w:val="009140C8"/>
    <w:rsid w:val="00924B2E"/>
    <w:rsid w:val="009279A5"/>
    <w:rsid w:val="009700ED"/>
    <w:rsid w:val="009773D6"/>
    <w:rsid w:val="00A07014"/>
    <w:rsid w:val="00B879D1"/>
    <w:rsid w:val="00BE0FFB"/>
    <w:rsid w:val="00D00B47"/>
    <w:rsid w:val="00D22986"/>
    <w:rsid w:val="00D3023F"/>
    <w:rsid w:val="00DC215C"/>
    <w:rsid w:val="00DF0B4D"/>
    <w:rsid w:val="00E027DD"/>
    <w:rsid w:val="00EA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E0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5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</w:pPr>
    <w:rPr>
      <w:rFonts w:eastAsia="Calibri"/>
      <w:color w:val="000000"/>
      <w:sz w:val="24"/>
      <w:szCs w:val="24"/>
    </w:rPr>
  </w:style>
  <w:style w:type="paragraph" w:styleId="Recuodecorpodetexto">
    <w:name w:val="Body Text Indent"/>
    <w:basedOn w:val="Normal"/>
    <w:pPr>
      <w:ind w:firstLine="1701"/>
      <w:jc w:val="both"/>
    </w:pPr>
    <w:rPr>
      <w:rFonts w:ascii="Courier New" w:hAnsi="Courier New"/>
      <w:szCs w:val="20"/>
    </w:rPr>
  </w:style>
  <w:style w:type="paragraph" w:styleId="Rodap">
    <w:name w:val="footer"/>
    <w:basedOn w:val="Normal"/>
    <w:link w:val="RodapChar"/>
    <w:uiPriority w:val="99"/>
    <w:unhideWhenUsed/>
    <w:rsid w:val="000B78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83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2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14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58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84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14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1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Mª EUGÊNIA C</vt:lpstr>
    </vt:vector>
  </TitlesOfParts>
  <Manager/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Mª EUGÊNIA C</dc:title>
  <dc:subject/>
  <dc:creator/>
  <cp:keywords/>
  <dc:description/>
  <cp:lastModifiedBy/>
  <cp:revision>1</cp:revision>
  <cp:lastPrinted>2018-03-09T15:32:00Z</cp:lastPrinted>
  <dcterms:created xsi:type="dcterms:W3CDTF">2022-04-11T01:54:00Z</dcterms:created>
  <dcterms:modified xsi:type="dcterms:W3CDTF">2022-04-11T01:54:00Z</dcterms:modified>
</cp:coreProperties>
</file>