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29" w:rsidRPr="00B21EEE" w:rsidRDefault="00584529" w:rsidP="00584529">
      <w:pPr>
        <w:jc w:val="center"/>
        <w:rPr>
          <w:b/>
          <w:snapToGrid w:val="0"/>
          <w:color w:val="000000"/>
        </w:rPr>
      </w:pPr>
      <w:r w:rsidRPr="00B21EEE">
        <w:rPr>
          <w:b/>
          <w:snapToGrid w:val="0"/>
          <w:color w:val="000000"/>
        </w:rPr>
        <w:t>REDAÇÃO FINAL</w:t>
      </w:r>
    </w:p>
    <w:p w:rsidR="00584529" w:rsidRPr="00B21EEE" w:rsidRDefault="00584529" w:rsidP="00584529">
      <w:pPr>
        <w:jc w:val="center"/>
        <w:rPr>
          <w:b/>
          <w:snapToGrid w:val="0"/>
          <w:color w:val="000000"/>
        </w:rPr>
      </w:pPr>
      <w:r w:rsidRPr="00B21EEE">
        <w:rPr>
          <w:b/>
          <w:snapToGrid w:val="0"/>
          <w:color w:val="000000"/>
        </w:rPr>
        <w:t xml:space="preserve">PROJETO DE LEI </w:t>
      </w:r>
      <w:r w:rsidR="005A511E" w:rsidRPr="00B21EEE">
        <w:rPr>
          <w:b/>
          <w:snapToGrid w:val="0"/>
          <w:color w:val="000000"/>
        </w:rPr>
        <w:t>n</w:t>
      </w:r>
      <w:r w:rsidRPr="00B21EEE">
        <w:rPr>
          <w:b/>
          <w:snapToGrid w:val="0"/>
          <w:color w:val="000000"/>
        </w:rPr>
        <w:t xml:space="preserve">º </w:t>
      </w:r>
      <w:r w:rsidR="006C3108">
        <w:rPr>
          <w:b/>
          <w:snapToGrid w:val="0"/>
          <w:color w:val="000000"/>
        </w:rPr>
        <w:t>57</w:t>
      </w:r>
      <w:r w:rsidRPr="00B21EEE">
        <w:rPr>
          <w:b/>
          <w:snapToGrid w:val="0"/>
          <w:color w:val="000000"/>
        </w:rPr>
        <w:t>/20</w:t>
      </w:r>
      <w:r w:rsidR="005A511E" w:rsidRPr="00B21EEE">
        <w:rPr>
          <w:b/>
          <w:snapToGrid w:val="0"/>
          <w:color w:val="000000"/>
        </w:rPr>
        <w:t>21</w:t>
      </w:r>
    </w:p>
    <w:p w:rsidR="00584529" w:rsidRPr="00B21EEE" w:rsidRDefault="00584529" w:rsidP="00584529">
      <w:pPr>
        <w:ind w:left="4140"/>
        <w:rPr>
          <w:iCs/>
        </w:rPr>
      </w:pPr>
    </w:p>
    <w:p w:rsidR="00584529" w:rsidRPr="00B21EEE" w:rsidRDefault="006C3108" w:rsidP="00A43450">
      <w:pPr>
        <w:ind w:left="4536"/>
        <w:jc w:val="both"/>
        <w:rPr>
          <w:b/>
          <w:snapToGrid w:val="0"/>
          <w:color w:val="000000"/>
        </w:rPr>
      </w:pPr>
      <w:r w:rsidRPr="006C3108">
        <w:t>Estima a receita e fixa despesa do Município de Conceição do Coité para o exercício financeiro 2022 e dá outras providências</w:t>
      </w:r>
      <w:r w:rsidR="00A43450" w:rsidRPr="00B21EEE">
        <w:t>.</w:t>
      </w:r>
    </w:p>
    <w:p w:rsidR="00584529" w:rsidRPr="00B21EEE" w:rsidRDefault="00584529" w:rsidP="00584529">
      <w:pPr>
        <w:ind w:firstLine="1134"/>
        <w:jc w:val="both"/>
        <w:rPr>
          <w:b/>
          <w:snapToGrid w:val="0"/>
          <w:color w:val="000000"/>
        </w:rPr>
      </w:pPr>
    </w:p>
    <w:p w:rsidR="00584529" w:rsidRPr="00B21EEE" w:rsidRDefault="00584529" w:rsidP="00584529">
      <w:pPr>
        <w:ind w:firstLine="1134"/>
        <w:jc w:val="both"/>
        <w:rPr>
          <w:b/>
          <w:snapToGrid w:val="0"/>
          <w:color w:val="000000"/>
        </w:rPr>
      </w:pPr>
    </w:p>
    <w:p w:rsidR="00584529" w:rsidRPr="00B21EEE" w:rsidRDefault="00584529" w:rsidP="00584529">
      <w:pPr>
        <w:ind w:firstLine="1134"/>
        <w:jc w:val="both"/>
        <w:rPr>
          <w:b/>
          <w:snapToGrid w:val="0"/>
          <w:color w:val="000000"/>
        </w:rPr>
      </w:pPr>
      <w:r w:rsidRPr="00B21EEE">
        <w:rPr>
          <w:b/>
          <w:snapToGrid w:val="0"/>
          <w:color w:val="000000"/>
        </w:rPr>
        <w:t>O</w:t>
      </w:r>
      <w:r w:rsidR="006C3108">
        <w:rPr>
          <w:b/>
          <w:snapToGrid w:val="0"/>
          <w:color w:val="000000"/>
        </w:rPr>
        <w:t xml:space="preserve"> </w:t>
      </w:r>
      <w:r w:rsidRPr="00B21EEE">
        <w:rPr>
          <w:b/>
          <w:snapToGrid w:val="0"/>
          <w:color w:val="000000"/>
        </w:rPr>
        <w:t>PREFEITO MUNICIPAL DE CONCEIÇÃO DO COITÉ</w:t>
      </w:r>
      <w:r w:rsidRPr="00B21EEE">
        <w:rPr>
          <w:snapToGrid w:val="0"/>
          <w:color w:val="000000"/>
        </w:rPr>
        <w:t xml:space="preserve">, </w:t>
      </w:r>
      <w:r w:rsidRPr="00B21EEE">
        <w:rPr>
          <w:b/>
          <w:snapToGrid w:val="0"/>
          <w:color w:val="000000"/>
        </w:rPr>
        <w:t>ESTADO DA BAHIA:</w:t>
      </w:r>
    </w:p>
    <w:p w:rsidR="00584529" w:rsidRPr="00B21EEE" w:rsidRDefault="00584529" w:rsidP="00584529">
      <w:pPr>
        <w:ind w:firstLine="1134"/>
        <w:jc w:val="both"/>
        <w:rPr>
          <w:b/>
          <w:snapToGrid w:val="0"/>
          <w:color w:val="000000"/>
        </w:rPr>
      </w:pPr>
    </w:p>
    <w:p w:rsidR="00584529" w:rsidRPr="00B21EEE" w:rsidRDefault="00584529" w:rsidP="00584529">
      <w:pPr>
        <w:ind w:firstLine="1134"/>
        <w:jc w:val="both"/>
        <w:rPr>
          <w:snapToGrid w:val="0"/>
          <w:color w:val="000000"/>
        </w:rPr>
      </w:pPr>
      <w:r w:rsidRPr="00B21EEE">
        <w:rPr>
          <w:snapToGrid w:val="0"/>
          <w:color w:val="000000"/>
        </w:rPr>
        <w:t xml:space="preserve">Faço saber que a Câmara Municipal </w:t>
      </w:r>
      <w:r w:rsidR="00B21EEE" w:rsidRPr="00B21EEE">
        <w:rPr>
          <w:snapToGrid w:val="0"/>
          <w:color w:val="000000"/>
        </w:rPr>
        <w:t>aprovou</w:t>
      </w:r>
      <w:r w:rsidRPr="00B21EEE">
        <w:rPr>
          <w:snapToGrid w:val="0"/>
          <w:color w:val="000000"/>
        </w:rPr>
        <w:t xml:space="preserve"> eu sanciono e promulgo a seguinte </w:t>
      </w:r>
    </w:p>
    <w:p w:rsidR="00584529" w:rsidRPr="00B21EEE" w:rsidRDefault="00584529" w:rsidP="00584529">
      <w:pPr>
        <w:ind w:firstLine="1134"/>
        <w:jc w:val="both"/>
        <w:rPr>
          <w:b/>
          <w:snapToGrid w:val="0"/>
          <w:color w:val="000000"/>
        </w:rPr>
      </w:pPr>
    </w:p>
    <w:p w:rsidR="00584529" w:rsidRDefault="00584529" w:rsidP="00584529">
      <w:pPr>
        <w:ind w:firstLine="1134"/>
        <w:jc w:val="both"/>
        <w:rPr>
          <w:snapToGrid w:val="0"/>
          <w:color w:val="000000"/>
        </w:rPr>
      </w:pPr>
      <w:r w:rsidRPr="00B21EEE">
        <w:rPr>
          <w:b/>
          <w:snapToGrid w:val="0"/>
          <w:color w:val="000000"/>
        </w:rPr>
        <w:t>LEI</w:t>
      </w:r>
      <w:r w:rsidRPr="00B21EEE">
        <w:rPr>
          <w:snapToGrid w:val="0"/>
          <w:color w:val="000000"/>
        </w:rPr>
        <w:t xml:space="preserve">: </w:t>
      </w:r>
    </w:p>
    <w:p w:rsidR="006C3108" w:rsidRDefault="006C3108" w:rsidP="00584529">
      <w:pPr>
        <w:ind w:firstLine="1134"/>
        <w:jc w:val="both"/>
        <w:rPr>
          <w:snapToGrid w:val="0"/>
          <w:color w:val="000000"/>
        </w:rPr>
      </w:pPr>
    </w:p>
    <w:p w:rsidR="00683396" w:rsidRDefault="00683396" w:rsidP="00683396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Título I</w:t>
      </w:r>
    </w:p>
    <w:p w:rsidR="00683396" w:rsidRDefault="00683396" w:rsidP="00683396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DAS DISPOSIÇÕES COMUNS</w:t>
      </w:r>
    </w:p>
    <w:p w:rsidR="00683396" w:rsidRDefault="00683396" w:rsidP="00683396">
      <w:pPr>
        <w:jc w:val="center"/>
        <w:rPr>
          <w:rFonts w:ascii="Arial Narrow" w:hAnsi="Arial Narrow" w:cs="Arial"/>
          <w:b/>
          <w:bCs/>
        </w:rPr>
      </w:pPr>
    </w:p>
    <w:p w:rsidR="00683396" w:rsidRDefault="00683396" w:rsidP="00683396">
      <w:pPr>
        <w:jc w:val="both"/>
        <w:rPr>
          <w:rFonts w:ascii="Arial Narrow" w:hAnsi="Arial Narrow" w:cs="Arial"/>
          <w:bCs/>
        </w:rPr>
      </w:pPr>
    </w:p>
    <w:p w:rsidR="00683396" w:rsidRDefault="00683396" w:rsidP="00450EED">
      <w:pPr>
        <w:ind w:firstLine="113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Art.1º </w:t>
      </w:r>
      <w:r>
        <w:rPr>
          <w:rFonts w:ascii="Arial Narrow" w:hAnsi="Arial Narrow" w:cs="Arial"/>
        </w:rPr>
        <w:t xml:space="preserve">Esta Lei estima a Receita e fixa a Despesa do Município de Conceição do Coité, para o exercício financeiro de 2022, no valor </w:t>
      </w:r>
      <w:r>
        <w:rPr>
          <w:rFonts w:ascii="Arial Narrow" w:hAnsi="Arial Narrow" w:cs="Arial"/>
          <w:b/>
        </w:rPr>
        <w:t>R$ 139.007.975,04(Cento e trinta e nove milhões, sete mil, novecentos e setenta e cinco reais e quatro centavos)</w:t>
      </w:r>
      <w:r>
        <w:rPr>
          <w:rFonts w:ascii="Arial Narrow" w:hAnsi="Arial Narrow" w:cs="Calibri"/>
          <w:b/>
        </w:rPr>
        <w:t xml:space="preserve">, </w:t>
      </w:r>
      <w:r>
        <w:rPr>
          <w:rFonts w:ascii="Arial Narrow" w:hAnsi="Arial Narrow" w:cs="Arial"/>
        </w:rPr>
        <w:t>compreendendo:</w:t>
      </w:r>
    </w:p>
    <w:p w:rsidR="00683396" w:rsidRDefault="00683396" w:rsidP="00450EED">
      <w:pPr>
        <w:ind w:firstLine="1134"/>
        <w:jc w:val="both"/>
        <w:rPr>
          <w:rFonts w:ascii="Arial Narrow" w:hAnsi="Arial Narrow" w:cs="Arial"/>
        </w:rPr>
      </w:pPr>
    </w:p>
    <w:p w:rsidR="00683396" w:rsidRDefault="00683396" w:rsidP="00450EED">
      <w:pPr>
        <w:ind w:firstLine="1134"/>
        <w:jc w:val="both"/>
        <w:rPr>
          <w:rFonts w:ascii="Arial Narrow" w:hAnsi="Arial Narrow" w:cs="Arial"/>
          <w:b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I – O Orçamento Fiscal, referente aos Poderes do Município e seus fundos</w:t>
      </w:r>
      <w:r>
        <w:rPr>
          <w:rFonts w:ascii="Arial Narrow" w:hAnsi="Arial Narrow" w:cs="Arial"/>
          <w:b/>
        </w:rPr>
        <w:t xml:space="preserve">: R$ 104.588.630,25 (Cento e quatro milhões, quinhentos e oitenta e oito mil, seiscentos e trinta reais e vinte e cinco centavos), </w:t>
      </w:r>
      <w:r>
        <w:rPr>
          <w:rFonts w:ascii="Arial Narrow" w:hAnsi="Arial Narrow" w:cs="Arial"/>
        </w:rPr>
        <w:t>referente aos Poderes Legislativo e Executivo, seus ó</w:t>
      </w:r>
      <w:r>
        <w:rPr>
          <w:rFonts w:ascii="Arial Narrow" w:hAnsi="Arial Narrow" w:cs="Arial"/>
          <w:color w:val="000000" w:themeColor="text1"/>
        </w:rPr>
        <w:t>rgão e entidades da Administração Direta e Indireta;</w:t>
      </w:r>
    </w:p>
    <w:p w:rsidR="00683396" w:rsidRDefault="00683396" w:rsidP="00450EED">
      <w:pPr>
        <w:ind w:firstLine="1134"/>
        <w:jc w:val="both"/>
        <w:rPr>
          <w:rFonts w:ascii="Arial Narrow" w:hAnsi="Arial Narrow" w:cs="Arial"/>
          <w:color w:val="FF0000"/>
        </w:rPr>
      </w:pPr>
    </w:p>
    <w:p w:rsidR="00683396" w:rsidRDefault="00683396" w:rsidP="00450EED">
      <w:pPr>
        <w:ind w:firstLine="1134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II - O Orçamento da Seguridade Social, abrangendo todas as entidades e órgãos da Administração Municipal: </w:t>
      </w:r>
      <w:r>
        <w:rPr>
          <w:rFonts w:ascii="Arial Narrow" w:hAnsi="Arial Narrow" w:cs="Arial"/>
          <w:b/>
        </w:rPr>
        <w:t>R$ 34.419.344,79 (Trinta e quatro milhões, quatrocentos e dezenove mil, trezentos e quarenta e quatro reais e setenta e nove centavos),</w:t>
      </w:r>
      <w:r>
        <w:rPr>
          <w:rFonts w:ascii="Arial Narrow" w:hAnsi="Arial Narrow" w:cs="Arial"/>
          <w:color w:val="000000" w:themeColor="text1"/>
        </w:rPr>
        <w:t>abrangendo os órgão, entidades e fundos a ela vinculados.</w:t>
      </w:r>
    </w:p>
    <w:p w:rsidR="00683396" w:rsidRDefault="00683396" w:rsidP="00683396">
      <w:pPr>
        <w:jc w:val="both"/>
        <w:rPr>
          <w:rFonts w:ascii="Arial Narrow" w:hAnsi="Arial Narrow" w:cs="Arial"/>
        </w:rPr>
      </w:pPr>
    </w:p>
    <w:p w:rsidR="00683396" w:rsidRPr="00450EED" w:rsidRDefault="00683396" w:rsidP="00683396">
      <w:pPr>
        <w:pStyle w:val="Heading1"/>
        <w:rPr>
          <w:rFonts w:ascii="Arial Narrow" w:hAnsi="Arial Narrow" w:cs="Arial"/>
          <w:b/>
          <w:sz w:val="24"/>
          <w:szCs w:val="24"/>
        </w:rPr>
      </w:pPr>
      <w:r w:rsidRPr="00450EED">
        <w:rPr>
          <w:rFonts w:ascii="Arial Narrow" w:hAnsi="Arial Narrow" w:cs="Arial"/>
          <w:b/>
          <w:sz w:val="24"/>
          <w:szCs w:val="24"/>
        </w:rPr>
        <w:t>Título II</w:t>
      </w:r>
    </w:p>
    <w:p w:rsidR="00683396" w:rsidRPr="00450EED" w:rsidRDefault="00683396" w:rsidP="00683396">
      <w:pPr>
        <w:pStyle w:val="Heading1"/>
        <w:rPr>
          <w:rFonts w:ascii="Arial Narrow" w:hAnsi="Arial Narrow" w:cs="Arial"/>
          <w:b/>
          <w:sz w:val="24"/>
          <w:szCs w:val="24"/>
        </w:rPr>
      </w:pPr>
      <w:r w:rsidRPr="00450EED">
        <w:rPr>
          <w:rFonts w:ascii="Arial Narrow" w:hAnsi="Arial Narrow" w:cs="Arial"/>
          <w:b/>
          <w:sz w:val="24"/>
          <w:szCs w:val="24"/>
        </w:rPr>
        <w:t>DO ORÇAMENTO FISCAL E DA SEGURIDADE SOCIAL</w:t>
      </w:r>
    </w:p>
    <w:p w:rsidR="00683396" w:rsidRPr="00450EED" w:rsidRDefault="00683396" w:rsidP="00683396">
      <w:pPr>
        <w:jc w:val="center"/>
        <w:rPr>
          <w:rFonts w:ascii="Arial Narrow" w:hAnsi="Arial Narrow" w:cs="Arial"/>
          <w:b/>
          <w:bCs/>
        </w:rPr>
      </w:pPr>
    </w:p>
    <w:p w:rsidR="00683396" w:rsidRPr="00450EED" w:rsidRDefault="00683396" w:rsidP="00683396">
      <w:pPr>
        <w:jc w:val="center"/>
        <w:rPr>
          <w:rFonts w:ascii="Arial Narrow" w:hAnsi="Arial Narrow" w:cs="Arial"/>
          <w:b/>
          <w:bCs/>
        </w:rPr>
      </w:pPr>
      <w:r w:rsidRPr="00450EED">
        <w:rPr>
          <w:rFonts w:ascii="Arial Narrow" w:hAnsi="Arial Narrow" w:cs="Arial"/>
          <w:b/>
          <w:bCs/>
        </w:rPr>
        <w:t>Capítulo I</w:t>
      </w:r>
    </w:p>
    <w:p w:rsidR="00683396" w:rsidRPr="00450EED" w:rsidRDefault="00683396" w:rsidP="00683396">
      <w:pPr>
        <w:pStyle w:val="Heading1"/>
        <w:rPr>
          <w:rFonts w:ascii="Arial Narrow" w:hAnsi="Arial Narrow" w:cs="Arial"/>
          <w:b/>
          <w:sz w:val="24"/>
          <w:szCs w:val="24"/>
        </w:rPr>
      </w:pPr>
      <w:r w:rsidRPr="00450EED">
        <w:rPr>
          <w:rFonts w:ascii="Arial Narrow" w:hAnsi="Arial Narrow" w:cs="Arial"/>
          <w:b/>
          <w:sz w:val="24"/>
          <w:szCs w:val="24"/>
        </w:rPr>
        <w:t>DA ESTIMATIVA DA RECEITA</w:t>
      </w:r>
    </w:p>
    <w:p w:rsidR="00683396" w:rsidRPr="00450EED" w:rsidRDefault="00683396" w:rsidP="00683396">
      <w:pPr>
        <w:pStyle w:val="Heading1"/>
        <w:rPr>
          <w:rFonts w:ascii="Arial Narrow" w:hAnsi="Arial Narrow" w:cs="Arial"/>
          <w:b/>
          <w:sz w:val="24"/>
          <w:szCs w:val="24"/>
        </w:rPr>
      </w:pPr>
      <w:r w:rsidRPr="00450EED">
        <w:rPr>
          <w:rFonts w:ascii="Arial Narrow" w:hAnsi="Arial Narrow" w:cs="Arial"/>
          <w:b/>
          <w:sz w:val="24"/>
          <w:szCs w:val="24"/>
        </w:rPr>
        <w:t>Da Receita Total</w:t>
      </w:r>
    </w:p>
    <w:p w:rsidR="00683396" w:rsidRDefault="00683396" w:rsidP="00683396">
      <w:pPr>
        <w:jc w:val="both"/>
        <w:rPr>
          <w:rFonts w:ascii="Arial Narrow" w:hAnsi="Arial Narrow" w:cs="Arial"/>
          <w:bCs/>
        </w:rPr>
      </w:pPr>
    </w:p>
    <w:p w:rsidR="00683396" w:rsidRDefault="00683396" w:rsidP="00450EED">
      <w:pPr>
        <w:ind w:firstLine="113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Art. 2º</w:t>
      </w:r>
      <w:r>
        <w:rPr>
          <w:rFonts w:ascii="Arial Narrow" w:hAnsi="Arial Narrow" w:cs="Arial"/>
        </w:rPr>
        <w:t xml:space="preserve"> A Receita Orçamentária, a preços correntes, está estimada em </w:t>
      </w:r>
      <w:r>
        <w:rPr>
          <w:rFonts w:ascii="Arial Narrow" w:hAnsi="Arial Narrow" w:cs="Arial"/>
          <w:b/>
        </w:rPr>
        <w:t xml:space="preserve">R$ 139.007.975,04(Cento e trinta e nove milhões, sete mil, novecentos e setenta e cinco reais </w:t>
      </w:r>
      <w:r>
        <w:rPr>
          <w:rFonts w:ascii="Arial Narrow" w:hAnsi="Arial Narrow" w:cs="Arial"/>
          <w:b/>
        </w:rPr>
        <w:lastRenderedPageBreak/>
        <w:t xml:space="preserve">e quatro centavos), </w:t>
      </w:r>
      <w:r>
        <w:rPr>
          <w:rFonts w:ascii="Arial Narrow" w:hAnsi="Arial Narrow" w:cs="Arial"/>
        </w:rPr>
        <w:t>e será arrecadada conforme a legislação tributária vigente e especificações constantes dos quadros integrantes desta Lei, observando o seguinte desdobramento:</w:t>
      </w:r>
    </w:p>
    <w:p w:rsidR="00683396" w:rsidRDefault="00683396" w:rsidP="00683396">
      <w:pPr>
        <w:jc w:val="both"/>
        <w:rPr>
          <w:rFonts w:ascii="Arial Narrow" w:hAnsi="Arial Narrow" w:cs="Arial"/>
        </w:rPr>
      </w:pPr>
    </w:p>
    <w:p w:rsidR="00683396" w:rsidRPr="00683396" w:rsidRDefault="00683396" w:rsidP="00683396">
      <w:pPr>
        <w:jc w:val="both"/>
        <w:rPr>
          <w:rFonts w:ascii="Arial Narrow" w:hAnsi="Arial Narrow" w:cs="Arial"/>
          <w:b/>
        </w:rPr>
      </w:pPr>
      <w:r w:rsidRPr="00683396">
        <w:rPr>
          <w:rFonts w:ascii="Arial Narrow" w:hAnsi="Arial Narrow" w:cs="Arial"/>
          <w:b/>
        </w:rPr>
        <w:tab/>
        <w:t>Sumário Geral da Receita por Fontes (Lei 4.320, art.2º, §1º, I)</w:t>
      </w:r>
    </w:p>
    <w:p w:rsidR="00683396" w:rsidRDefault="00683396" w:rsidP="00683396">
      <w:pPr>
        <w:jc w:val="both"/>
        <w:rPr>
          <w:rFonts w:ascii="Arial Narrow" w:hAnsi="Arial Narrow" w:cs="Arial"/>
        </w:rPr>
      </w:pPr>
    </w:p>
    <w:tbl>
      <w:tblPr>
        <w:tblW w:w="8575" w:type="dxa"/>
        <w:tblInd w:w="38" w:type="dxa"/>
        <w:tblLayout w:type="fixed"/>
        <w:tblLook w:val="04A0"/>
      </w:tblPr>
      <w:tblGrid>
        <w:gridCol w:w="778"/>
        <w:gridCol w:w="4395"/>
        <w:gridCol w:w="3402"/>
      </w:tblGrid>
      <w:tr w:rsidR="00683396" w:rsidTr="00106513"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I – Administração Direta: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both"/>
              <w:rPr>
                <w:rFonts w:ascii="Arial Narrow" w:hAnsi="Arial Narrow" w:cs="Arial"/>
              </w:rPr>
            </w:pPr>
          </w:p>
        </w:tc>
      </w:tr>
      <w:tr w:rsidR="00683396" w:rsidTr="00106513"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Receitas Correntes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145.565.676,04</w:t>
            </w:r>
          </w:p>
        </w:tc>
      </w:tr>
      <w:tr w:rsidR="00683396" w:rsidTr="0010651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Impostos, Taxas e Contribuições de Melhoria.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4.048.127,00</w:t>
            </w:r>
          </w:p>
        </w:tc>
      </w:tr>
      <w:tr w:rsidR="00683396" w:rsidTr="0010651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Contribuições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847.788,00</w:t>
            </w:r>
          </w:p>
        </w:tc>
      </w:tr>
      <w:tr w:rsidR="00683396" w:rsidTr="0010651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Receita Patrimonial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239.149,00</w:t>
            </w:r>
          </w:p>
        </w:tc>
      </w:tr>
      <w:tr w:rsidR="00683396" w:rsidTr="0010651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Receita de Serviços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199.660,00</w:t>
            </w:r>
          </w:p>
        </w:tc>
      </w:tr>
      <w:tr w:rsidR="00683396" w:rsidTr="0010651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Transferências Correntes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139.719.685,04</w:t>
            </w:r>
          </w:p>
        </w:tc>
      </w:tr>
      <w:tr w:rsidR="00683396" w:rsidTr="0010651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Outras Receitas Correntes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511.267,00</w:t>
            </w:r>
          </w:p>
        </w:tc>
      </w:tr>
      <w:tr w:rsidR="00683396" w:rsidTr="00106513"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Receita de Capital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6.500.000,00</w:t>
            </w:r>
          </w:p>
        </w:tc>
      </w:tr>
      <w:tr w:rsidR="00683396" w:rsidTr="0010651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Transferência de Capital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6.500,000,00</w:t>
            </w:r>
          </w:p>
        </w:tc>
      </w:tr>
      <w:tr w:rsidR="00683396" w:rsidTr="00106513"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(-) II – Dedução da Receita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(13.057.701,00)</w:t>
            </w:r>
          </w:p>
        </w:tc>
      </w:tr>
      <w:tr w:rsidR="00683396" w:rsidTr="00106513"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96" w:rsidRDefault="00683396" w:rsidP="00106513">
            <w:pPr>
              <w:widowControl w:val="0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139.007.975,04</w:t>
            </w:r>
          </w:p>
        </w:tc>
      </w:tr>
    </w:tbl>
    <w:p w:rsidR="00683396" w:rsidRDefault="00683396" w:rsidP="00683396">
      <w:pPr>
        <w:jc w:val="both"/>
        <w:rPr>
          <w:rFonts w:ascii="Arial Narrow" w:hAnsi="Arial Narrow" w:cs="Arial"/>
        </w:rPr>
      </w:pPr>
    </w:p>
    <w:p w:rsidR="00683396" w:rsidRDefault="00683396" w:rsidP="00683396"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683396" w:rsidRPr="00450EED" w:rsidRDefault="00683396" w:rsidP="00683396">
      <w:pPr>
        <w:pStyle w:val="Heading1"/>
        <w:rPr>
          <w:rFonts w:ascii="Arial Narrow" w:hAnsi="Arial Narrow" w:cs="Arial"/>
          <w:b/>
          <w:sz w:val="24"/>
          <w:szCs w:val="24"/>
        </w:rPr>
      </w:pPr>
      <w:r w:rsidRPr="00450EED">
        <w:rPr>
          <w:rFonts w:ascii="Arial Narrow" w:hAnsi="Arial Narrow" w:cs="Arial"/>
          <w:b/>
          <w:sz w:val="24"/>
          <w:szCs w:val="24"/>
        </w:rPr>
        <w:t>Capítulo II</w:t>
      </w:r>
    </w:p>
    <w:p w:rsidR="00683396" w:rsidRPr="00450EED" w:rsidRDefault="00683396" w:rsidP="00683396">
      <w:pPr>
        <w:pStyle w:val="Heading1"/>
        <w:rPr>
          <w:rFonts w:ascii="Arial Narrow" w:hAnsi="Arial Narrow" w:cs="Arial"/>
          <w:b/>
          <w:sz w:val="24"/>
          <w:szCs w:val="24"/>
        </w:rPr>
      </w:pPr>
      <w:r w:rsidRPr="00450EED">
        <w:rPr>
          <w:rFonts w:ascii="Arial Narrow" w:hAnsi="Arial Narrow" w:cs="Arial"/>
          <w:b/>
          <w:sz w:val="24"/>
          <w:szCs w:val="24"/>
        </w:rPr>
        <w:t>DA FIXAÇÃO DA DESPESA</w:t>
      </w:r>
    </w:p>
    <w:p w:rsidR="00683396" w:rsidRPr="00450EED" w:rsidRDefault="00683396" w:rsidP="00683396">
      <w:pPr>
        <w:pStyle w:val="Heading1"/>
        <w:rPr>
          <w:rFonts w:ascii="Arial Narrow" w:hAnsi="Arial Narrow" w:cs="Arial"/>
          <w:b/>
          <w:sz w:val="24"/>
          <w:szCs w:val="24"/>
        </w:rPr>
      </w:pPr>
      <w:r w:rsidRPr="00450EED">
        <w:rPr>
          <w:rFonts w:ascii="Arial Narrow" w:hAnsi="Arial Narrow" w:cs="Arial"/>
          <w:b/>
          <w:sz w:val="24"/>
          <w:szCs w:val="24"/>
        </w:rPr>
        <w:t>Da Despesa Total</w:t>
      </w:r>
    </w:p>
    <w:p w:rsidR="00683396" w:rsidRDefault="00683396" w:rsidP="00683396">
      <w:pPr>
        <w:jc w:val="both"/>
        <w:rPr>
          <w:rFonts w:ascii="Arial Narrow" w:hAnsi="Arial Narrow" w:cs="Arial"/>
          <w:bCs/>
        </w:rPr>
      </w:pPr>
    </w:p>
    <w:p w:rsidR="00683396" w:rsidRDefault="00683396" w:rsidP="00450EED">
      <w:pPr>
        <w:ind w:firstLine="113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Art. 3º</w:t>
      </w:r>
      <w:r>
        <w:rPr>
          <w:rFonts w:ascii="Arial Narrow" w:hAnsi="Arial Narrow" w:cs="Arial"/>
        </w:rPr>
        <w:t xml:space="preserve"> A Despesa Orçamentária, no mesmo valor da Receita Orçamentária, está fixada em</w:t>
      </w:r>
      <w:r w:rsidR="00450EE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 xml:space="preserve">R$ 139.007.975,04(Cento e trinta e nove milhões, sete mil, novecentos e setenta e cinco reais e quatro centavos), </w:t>
      </w:r>
      <w:r>
        <w:rPr>
          <w:rFonts w:ascii="Arial Narrow" w:hAnsi="Arial Narrow" w:cs="Arial"/>
        </w:rPr>
        <w:t xml:space="preserve">desdobrada nos termos da Lei de Diretrizes Orçamentária, nos seguintes agregados: </w:t>
      </w:r>
    </w:p>
    <w:p w:rsidR="00683396" w:rsidRDefault="00683396" w:rsidP="00450EED">
      <w:pPr>
        <w:ind w:firstLine="1134"/>
        <w:jc w:val="both"/>
        <w:rPr>
          <w:rFonts w:ascii="Arial Narrow" w:hAnsi="Arial Narrow" w:cs="Arial"/>
        </w:rPr>
      </w:pPr>
    </w:p>
    <w:p w:rsidR="00683396" w:rsidRDefault="00683396" w:rsidP="00450EED">
      <w:pPr>
        <w:ind w:firstLine="1134"/>
        <w:jc w:val="both"/>
        <w:rPr>
          <w:rFonts w:ascii="Arial Narrow" w:hAnsi="Arial Narrow" w:cs="Arial"/>
          <w:b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I – O Orçamento Fiscal, referente aos Poderes do Município e seus fundos</w:t>
      </w:r>
      <w:r>
        <w:rPr>
          <w:rFonts w:ascii="Arial Narrow" w:hAnsi="Arial Narrow" w:cs="Arial"/>
          <w:b/>
          <w:color w:val="000000" w:themeColor="text1"/>
        </w:rPr>
        <w:t xml:space="preserve">: </w:t>
      </w:r>
      <w:r>
        <w:rPr>
          <w:rFonts w:ascii="Arial Narrow" w:hAnsi="Arial Narrow" w:cs="Arial"/>
          <w:b/>
        </w:rPr>
        <w:t>R$ 104.588.630,25 (Cento e quatro milhões, quinhentos e oitenta e oito mil, seiscentos e trinta reais e vinte e cinco centavos)</w:t>
      </w:r>
      <w:r>
        <w:rPr>
          <w:rFonts w:ascii="Arial Narrow" w:hAnsi="Arial Narrow" w:cs="Arial"/>
          <w:color w:val="000000" w:themeColor="text1"/>
        </w:rPr>
        <w:t>referente aos Poderes Legislativo e Executivo, seus órgão e entidades da Administração Direta e Indireta;</w:t>
      </w:r>
    </w:p>
    <w:p w:rsidR="00683396" w:rsidRDefault="00683396" w:rsidP="00450EED">
      <w:pPr>
        <w:ind w:firstLine="1134"/>
        <w:jc w:val="both"/>
        <w:rPr>
          <w:rFonts w:ascii="Arial Narrow" w:hAnsi="Arial Narrow" w:cs="Arial"/>
          <w:color w:val="FF0000"/>
        </w:rPr>
      </w:pPr>
    </w:p>
    <w:p w:rsidR="00683396" w:rsidRDefault="00683396" w:rsidP="00450EED">
      <w:pPr>
        <w:ind w:firstLine="1134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II - O Orçamento da Seguridade Social, abrangendo todas as entidades e órgãos da Administração Municipal: </w:t>
      </w:r>
      <w:r>
        <w:rPr>
          <w:rFonts w:ascii="Arial Narrow" w:hAnsi="Arial Narrow" w:cs="Arial"/>
          <w:b/>
        </w:rPr>
        <w:t>R$ 34.419.344,79 (Trinta e quatro milhões, quatrocentos e dezenove mil, trezentos e quarenta e quatro reais e setenta e nove centavos),</w:t>
      </w:r>
      <w:r>
        <w:rPr>
          <w:rFonts w:ascii="Arial Narrow" w:hAnsi="Arial Narrow" w:cs="Arial"/>
          <w:color w:val="000000" w:themeColor="text1"/>
        </w:rPr>
        <w:t>abrangendo os órgão, entidades e fundos a ela vinculados.</w:t>
      </w:r>
    </w:p>
    <w:p w:rsidR="00683396" w:rsidRDefault="00683396" w:rsidP="00450EED">
      <w:pPr>
        <w:ind w:firstLine="1134"/>
        <w:jc w:val="both"/>
        <w:rPr>
          <w:rFonts w:ascii="Arial Narrow" w:hAnsi="Arial Narrow" w:cs="Arial"/>
        </w:rPr>
      </w:pPr>
    </w:p>
    <w:p w:rsidR="00683396" w:rsidRDefault="00683396" w:rsidP="00450EED">
      <w:pPr>
        <w:ind w:firstLine="1134"/>
        <w:jc w:val="both"/>
        <w:rPr>
          <w:rFonts w:ascii="Arial Narrow" w:hAnsi="Arial Narrow" w:cs="Arial"/>
          <w:b/>
        </w:rPr>
      </w:pPr>
    </w:p>
    <w:p w:rsidR="00683396" w:rsidRDefault="00683396" w:rsidP="00450EED">
      <w:pPr>
        <w:ind w:firstLine="113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Art. 4º </w:t>
      </w:r>
      <w:r>
        <w:rPr>
          <w:rFonts w:ascii="Arial Narrow" w:hAnsi="Arial Narrow" w:cs="Arial"/>
        </w:rPr>
        <w:t>A despesa será realizada segundo a discriminação dos quadros integrantes desta Lei, com os seguintes desdobramentos:</w:t>
      </w:r>
    </w:p>
    <w:p w:rsidR="00683396" w:rsidRDefault="00683396" w:rsidP="00450EED">
      <w:pPr>
        <w:ind w:firstLine="1134"/>
        <w:jc w:val="both"/>
        <w:rPr>
          <w:rFonts w:ascii="Arial Narrow" w:hAnsi="Arial Narrow" w:cs="Arial"/>
        </w:rPr>
      </w:pPr>
    </w:p>
    <w:p w:rsidR="00683396" w:rsidRDefault="00683396" w:rsidP="00450EED">
      <w:pPr>
        <w:ind w:firstLine="1134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Sumário Geral da Despesa por Funções (Lei 4.320, art.2º, §1º, I)</w:t>
      </w:r>
    </w:p>
    <w:p w:rsidR="00683396" w:rsidRDefault="00683396" w:rsidP="00450EED">
      <w:pPr>
        <w:ind w:firstLine="1134"/>
        <w:jc w:val="both"/>
        <w:rPr>
          <w:rFonts w:ascii="Arial Narrow" w:hAnsi="Arial Narrow" w:cs="Arial"/>
        </w:rPr>
      </w:pPr>
    </w:p>
    <w:p w:rsidR="00683396" w:rsidRDefault="00683396" w:rsidP="00450EED">
      <w:pPr>
        <w:ind w:firstLine="113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 – Por Funções de Governo</w:t>
      </w:r>
    </w:p>
    <w:p w:rsidR="00683396" w:rsidRDefault="00683396" w:rsidP="00683396">
      <w:pPr>
        <w:jc w:val="both"/>
        <w:rPr>
          <w:rFonts w:ascii="Arial Narrow" w:hAnsi="Arial Narrow" w:cs="Arial"/>
          <w:b/>
          <w:color w:val="000000" w:themeColor="text1"/>
        </w:rPr>
      </w:pPr>
      <w:r>
        <w:rPr>
          <w:rFonts w:ascii="Arial Narrow" w:hAnsi="Arial Narrow" w:cs="Arial"/>
          <w:b/>
          <w:color w:val="000000" w:themeColor="text1"/>
        </w:rPr>
        <w:lastRenderedPageBreak/>
        <w:tab/>
      </w:r>
      <w:r>
        <w:rPr>
          <w:rFonts w:ascii="Arial Narrow" w:hAnsi="Arial Narrow" w:cs="Arial"/>
          <w:b/>
          <w:color w:val="000000" w:themeColor="text1"/>
        </w:rPr>
        <w:tab/>
      </w:r>
    </w:p>
    <w:tbl>
      <w:tblPr>
        <w:tblW w:w="6122" w:type="dxa"/>
        <w:jc w:val="center"/>
        <w:tblLayout w:type="fixed"/>
        <w:tblCellMar>
          <w:left w:w="7" w:type="dxa"/>
          <w:right w:w="7" w:type="dxa"/>
        </w:tblCellMar>
        <w:tblLook w:val="0000"/>
      </w:tblPr>
      <w:tblGrid>
        <w:gridCol w:w="759"/>
        <w:gridCol w:w="2838"/>
        <w:gridCol w:w="2525"/>
      </w:tblGrid>
      <w:tr w:rsidR="00683396" w:rsidTr="00106513">
        <w:trPr>
          <w:trHeight w:hRule="exact" w:val="270"/>
          <w:jc w:val="center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:rsidR="00683396" w:rsidRDefault="00683396" w:rsidP="00106513">
            <w:pPr>
              <w:widowControl w:val="0"/>
              <w:spacing w:before="47"/>
              <w:ind w:left="5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pacing w:val="6"/>
                <w:sz w:val="20"/>
                <w:szCs w:val="20"/>
              </w:rPr>
              <w:t>Código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:rsidR="00683396" w:rsidRDefault="00683396" w:rsidP="00106513">
            <w:pPr>
              <w:widowControl w:val="0"/>
              <w:spacing w:before="47"/>
              <w:ind w:left="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pacing w:val="3"/>
                <w:sz w:val="20"/>
                <w:szCs w:val="20"/>
              </w:rPr>
              <w:t>Especificação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:rsidR="00683396" w:rsidRDefault="00683396" w:rsidP="00106513">
            <w:pPr>
              <w:widowControl w:val="0"/>
              <w:spacing w:before="47"/>
              <w:ind w:left="104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pacing w:val="3"/>
                <w:sz w:val="20"/>
                <w:szCs w:val="20"/>
              </w:rPr>
              <w:t>Tota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 Narrow" w:hAnsi="Arial Narrow" w:cs="Arial"/>
                <w:b/>
                <w:bCs/>
                <w:spacing w:val="3"/>
                <w:sz w:val="20"/>
                <w:szCs w:val="20"/>
              </w:rPr>
              <w:t>Fixado</w:t>
            </w:r>
          </w:p>
        </w:tc>
      </w:tr>
      <w:tr w:rsidR="00683396" w:rsidTr="00106513">
        <w:trPr>
          <w:trHeight w:hRule="exact" w:val="225"/>
          <w:jc w:val="center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5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01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2"/>
                <w:sz w:val="20"/>
                <w:szCs w:val="20"/>
              </w:rPr>
              <w:t>LEGISLATIVA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682" w:right="8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4.632.103,56</w:t>
            </w:r>
          </w:p>
        </w:tc>
      </w:tr>
      <w:tr w:rsidR="00683396" w:rsidTr="00106513">
        <w:trPr>
          <w:trHeight w:hRule="exact" w:val="225"/>
          <w:jc w:val="center"/>
        </w:trPr>
        <w:tc>
          <w:tcPr>
            <w:tcW w:w="759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53"/>
              <w:jc w:val="both"/>
              <w:rPr>
                <w:rFonts w:ascii="Arial Narrow" w:hAnsi="Arial Narrow" w:cs="Arial"/>
                <w:spacing w:val="1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02</w:t>
            </w:r>
          </w:p>
        </w:tc>
        <w:tc>
          <w:tcPr>
            <w:tcW w:w="2838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83"/>
              <w:jc w:val="both"/>
              <w:rPr>
                <w:rFonts w:ascii="Arial Narrow" w:hAnsi="Arial Narrow" w:cs="Arial"/>
                <w:spacing w:val="-4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4"/>
                <w:sz w:val="20"/>
                <w:szCs w:val="20"/>
              </w:rPr>
              <w:t>JUDICIÁRIA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1073" w:right="8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993.800,00</w:t>
            </w:r>
          </w:p>
        </w:tc>
      </w:tr>
      <w:tr w:rsidR="00683396" w:rsidTr="00106513">
        <w:trPr>
          <w:trHeight w:hRule="exact" w:val="225"/>
          <w:jc w:val="center"/>
        </w:trPr>
        <w:tc>
          <w:tcPr>
            <w:tcW w:w="759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5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04</w:t>
            </w:r>
          </w:p>
        </w:tc>
        <w:tc>
          <w:tcPr>
            <w:tcW w:w="2838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4"/>
                <w:sz w:val="20"/>
                <w:szCs w:val="20"/>
              </w:rPr>
              <w:t>ADMINISTRAÇÃO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1073" w:right="8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6.408.847,00</w:t>
            </w:r>
          </w:p>
        </w:tc>
      </w:tr>
      <w:tr w:rsidR="00683396" w:rsidTr="00106513">
        <w:trPr>
          <w:trHeight w:hRule="exact" w:val="225"/>
          <w:jc w:val="center"/>
        </w:trPr>
        <w:tc>
          <w:tcPr>
            <w:tcW w:w="759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53"/>
              <w:jc w:val="both"/>
              <w:rPr>
                <w:rFonts w:ascii="Arial Narrow" w:hAnsi="Arial Narrow" w:cs="Arial"/>
                <w:spacing w:val="1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06</w:t>
            </w:r>
          </w:p>
        </w:tc>
        <w:tc>
          <w:tcPr>
            <w:tcW w:w="2838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83"/>
              <w:jc w:val="both"/>
              <w:rPr>
                <w:rFonts w:ascii="Arial Narrow" w:hAnsi="Arial Narrow" w:cs="Arial"/>
                <w:spacing w:val="-4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4"/>
                <w:sz w:val="20"/>
                <w:szCs w:val="20"/>
              </w:rPr>
              <w:t>SEGURANÇA PÚBLICA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1073" w:right="8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349.000,00</w:t>
            </w:r>
          </w:p>
        </w:tc>
      </w:tr>
      <w:tr w:rsidR="00683396" w:rsidTr="00106513">
        <w:trPr>
          <w:trHeight w:hRule="exact" w:val="225"/>
          <w:jc w:val="center"/>
        </w:trPr>
        <w:tc>
          <w:tcPr>
            <w:tcW w:w="759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5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08</w:t>
            </w:r>
          </w:p>
        </w:tc>
        <w:tc>
          <w:tcPr>
            <w:tcW w:w="2838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4"/>
                <w:sz w:val="20"/>
                <w:szCs w:val="20"/>
              </w:rPr>
              <w:t>ASSISTÊNCI</w:t>
            </w: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>
              <w:rPr>
                <w:rFonts w:ascii="Arial Narrow" w:hAnsi="Arial Narrow" w:cs="Arial"/>
                <w:spacing w:val="-4"/>
                <w:sz w:val="20"/>
                <w:szCs w:val="20"/>
              </w:rPr>
              <w:t>SOCIAL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1073" w:right="8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5.651.271,04</w:t>
            </w:r>
          </w:p>
        </w:tc>
      </w:tr>
      <w:tr w:rsidR="00683396" w:rsidTr="00106513">
        <w:trPr>
          <w:trHeight w:hRule="exact" w:val="225"/>
          <w:jc w:val="center"/>
        </w:trPr>
        <w:tc>
          <w:tcPr>
            <w:tcW w:w="759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5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10</w:t>
            </w:r>
          </w:p>
        </w:tc>
        <w:tc>
          <w:tcPr>
            <w:tcW w:w="2838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5"/>
                <w:sz w:val="20"/>
                <w:szCs w:val="20"/>
              </w:rPr>
              <w:t>SAÚDE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1073" w:right="8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28.768.073,75</w:t>
            </w:r>
          </w:p>
        </w:tc>
      </w:tr>
      <w:tr w:rsidR="00683396" w:rsidTr="00106513">
        <w:trPr>
          <w:trHeight w:hRule="exact" w:val="225"/>
          <w:jc w:val="center"/>
        </w:trPr>
        <w:tc>
          <w:tcPr>
            <w:tcW w:w="759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5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12</w:t>
            </w:r>
          </w:p>
        </w:tc>
        <w:tc>
          <w:tcPr>
            <w:tcW w:w="2838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5"/>
                <w:sz w:val="20"/>
                <w:szCs w:val="20"/>
              </w:rPr>
              <w:t>EDUCAÇÃO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983" w:right="8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61.393.499,29</w:t>
            </w:r>
          </w:p>
        </w:tc>
      </w:tr>
      <w:tr w:rsidR="00683396" w:rsidTr="00106513">
        <w:trPr>
          <w:trHeight w:hRule="exact" w:val="225"/>
          <w:jc w:val="center"/>
        </w:trPr>
        <w:tc>
          <w:tcPr>
            <w:tcW w:w="759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5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13</w:t>
            </w:r>
          </w:p>
        </w:tc>
        <w:tc>
          <w:tcPr>
            <w:tcW w:w="2838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5"/>
                <w:sz w:val="20"/>
                <w:szCs w:val="20"/>
              </w:rPr>
              <w:t>CULTURA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tabs>
                <w:tab w:val="center" w:pos="1750"/>
                <w:tab w:val="right" w:pos="2427"/>
              </w:tabs>
              <w:spacing w:before="17"/>
              <w:ind w:left="1073" w:right="8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2.224.939,00</w:t>
            </w:r>
          </w:p>
        </w:tc>
      </w:tr>
      <w:tr w:rsidR="00683396" w:rsidTr="00106513">
        <w:trPr>
          <w:trHeight w:hRule="exact" w:val="225"/>
          <w:jc w:val="center"/>
        </w:trPr>
        <w:tc>
          <w:tcPr>
            <w:tcW w:w="759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53"/>
              <w:jc w:val="both"/>
              <w:rPr>
                <w:rFonts w:ascii="Arial Narrow" w:hAnsi="Arial Narrow" w:cs="Arial"/>
                <w:spacing w:val="1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14</w:t>
            </w:r>
          </w:p>
        </w:tc>
        <w:tc>
          <w:tcPr>
            <w:tcW w:w="2838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83"/>
              <w:jc w:val="both"/>
              <w:rPr>
                <w:rFonts w:ascii="Arial Narrow" w:hAnsi="Arial Narrow" w:cs="Arial"/>
                <w:spacing w:val="-5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5"/>
                <w:sz w:val="20"/>
                <w:szCs w:val="20"/>
              </w:rPr>
              <w:t>DIREITOS DA CIDADANIA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1208" w:right="8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22.000,00</w:t>
            </w:r>
          </w:p>
        </w:tc>
      </w:tr>
      <w:tr w:rsidR="00683396" w:rsidTr="00106513">
        <w:trPr>
          <w:trHeight w:hRule="exact" w:val="225"/>
          <w:jc w:val="center"/>
        </w:trPr>
        <w:tc>
          <w:tcPr>
            <w:tcW w:w="759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5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15</w:t>
            </w:r>
          </w:p>
        </w:tc>
        <w:tc>
          <w:tcPr>
            <w:tcW w:w="2838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5"/>
                <w:sz w:val="20"/>
                <w:szCs w:val="20"/>
              </w:rPr>
              <w:t>URBANISMO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1208" w:right="8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13.822.995,00</w:t>
            </w:r>
          </w:p>
        </w:tc>
      </w:tr>
      <w:tr w:rsidR="00683396" w:rsidTr="00106513">
        <w:trPr>
          <w:trHeight w:hRule="exact" w:val="225"/>
          <w:jc w:val="center"/>
        </w:trPr>
        <w:tc>
          <w:tcPr>
            <w:tcW w:w="759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53"/>
              <w:jc w:val="both"/>
              <w:rPr>
                <w:rFonts w:ascii="Arial Narrow" w:hAnsi="Arial Narrow" w:cs="Arial"/>
                <w:spacing w:val="1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16</w:t>
            </w:r>
          </w:p>
        </w:tc>
        <w:tc>
          <w:tcPr>
            <w:tcW w:w="2838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83"/>
              <w:jc w:val="both"/>
              <w:rPr>
                <w:rFonts w:ascii="Arial Narrow" w:hAnsi="Arial Narrow" w:cs="Arial"/>
                <w:spacing w:val="-5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5"/>
                <w:sz w:val="20"/>
                <w:szCs w:val="20"/>
              </w:rPr>
              <w:t>HABITAÇÃO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1208" w:right="8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180.000,00</w:t>
            </w:r>
          </w:p>
        </w:tc>
      </w:tr>
      <w:tr w:rsidR="00683396" w:rsidTr="00106513">
        <w:trPr>
          <w:trHeight w:hRule="exact" w:val="225"/>
          <w:jc w:val="center"/>
        </w:trPr>
        <w:tc>
          <w:tcPr>
            <w:tcW w:w="759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5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17</w:t>
            </w:r>
          </w:p>
        </w:tc>
        <w:tc>
          <w:tcPr>
            <w:tcW w:w="2838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4"/>
                <w:sz w:val="20"/>
                <w:szCs w:val="20"/>
              </w:rPr>
              <w:t>SANEAMENTO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1208" w:right="8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409.400,00</w:t>
            </w:r>
          </w:p>
        </w:tc>
      </w:tr>
      <w:tr w:rsidR="00683396" w:rsidTr="00106513">
        <w:trPr>
          <w:trHeight w:hRule="exact" w:val="225"/>
          <w:jc w:val="center"/>
        </w:trPr>
        <w:tc>
          <w:tcPr>
            <w:tcW w:w="759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53"/>
              <w:jc w:val="both"/>
              <w:rPr>
                <w:rFonts w:ascii="Arial Narrow" w:hAnsi="Arial Narrow" w:cs="Arial"/>
                <w:spacing w:val="1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18</w:t>
            </w:r>
          </w:p>
        </w:tc>
        <w:tc>
          <w:tcPr>
            <w:tcW w:w="2838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83"/>
              <w:jc w:val="both"/>
              <w:rPr>
                <w:rFonts w:ascii="Arial Narrow" w:hAnsi="Arial Narrow" w:cs="Arial"/>
                <w:spacing w:val="-4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4"/>
                <w:sz w:val="20"/>
                <w:szCs w:val="20"/>
              </w:rPr>
              <w:t>GESTÃO AMBIENTAL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1208" w:right="8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389.000,00</w:t>
            </w:r>
          </w:p>
        </w:tc>
      </w:tr>
      <w:tr w:rsidR="00683396" w:rsidTr="00106513">
        <w:trPr>
          <w:trHeight w:hRule="exact" w:val="225"/>
          <w:jc w:val="center"/>
        </w:trPr>
        <w:tc>
          <w:tcPr>
            <w:tcW w:w="759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5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20</w:t>
            </w:r>
          </w:p>
        </w:tc>
        <w:tc>
          <w:tcPr>
            <w:tcW w:w="2838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8"/>
                <w:sz w:val="20"/>
                <w:szCs w:val="20"/>
              </w:rPr>
              <w:t>AGRICULTURA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1073" w:right="8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2.265.190,00</w:t>
            </w:r>
          </w:p>
        </w:tc>
      </w:tr>
      <w:tr w:rsidR="00683396" w:rsidTr="00106513">
        <w:trPr>
          <w:trHeight w:hRule="exact" w:val="225"/>
          <w:jc w:val="center"/>
        </w:trPr>
        <w:tc>
          <w:tcPr>
            <w:tcW w:w="759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53"/>
              <w:jc w:val="both"/>
              <w:rPr>
                <w:rFonts w:ascii="Arial Narrow" w:hAnsi="Arial Narrow" w:cs="Arial"/>
                <w:spacing w:val="1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22</w:t>
            </w:r>
          </w:p>
        </w:tc>
        <w:tc>
          <w:tcPr>
            <w:tcW w:w="2838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83"/>
              <w:jc w:val="both"/>
              <w:rPr>
                <w:rFonts w:ascii="Arial Narrow" w:hAnsi="Arial Narrow" w:cs="Arial"/>
                <w:spacing w:val="-8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8"/>
                <w:sz w:val="20"/>
                <w:szCs w:val="20"/>
              </w:rPr>
              <w:t>INDÚSTRIA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1073" w:right="8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28.000,00</w:t>
            </w:r>
          </w:p>
        </w:tc>
      </w:tr>
      <w:tr w:rsidR="00683396" w:rsidTr="00106513">
        <w:trPr>
          <w:trHeight w:hRule="exact" w:val="225"/>
          <w:jc w:val="center"/>
        </w:trPr>
        <w:tc>
          <w:tcPr>
            <w:tcW w:w="759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53"/>
              <w:jc w:val="both"/>
              <w:rPr>
                <w:rFonts w:ascii="Arial Narrow" w:hAnsi="Arial Narrow" w:cs="Arial"/>
                <w:spacing w:val="1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23</w:t>
            </w:r>
          </w:p>
        </w:tc>
        <w:tc>
          <w:tcPr>
            <w:tcW w:w="2838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83"/>
              <w:jc w:val="both"/>
              <w:rPr>
                <w:rFonts w:ascii="Arial Narrow" w:hAnsi="Arial Narrow" w:cs="Arial"/>
                <w:spacing w:val="-8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8"/>
                <w:sz w:val="20"/>
                <w:szCs w:val="20"/>
              </w:rPr>
              <w:t>COMÉRCIO E SERVIÇOS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1073" w:right="8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520.425,40</w:t>
            </w:r>
          </w:p>
        </w:tc>
      </w:tr>
      <w:tr w:rsidR="00683396" w:rsidTr="00106513">
        <w:trPr>
          <w:trHeight w:hRule="exact" w:val="225"/>
          <w:jc w:val="center"/>
        </w:trPr>
        <w:tc>
          <w:tcPr>
            <w:tcW w:w="759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53"/>
              <w:jc w:val="both"/>
              <w:rPr>
                <w:rFonts w:ascii="Arial Narrow" w:hAnsi="Arial Narrow" w:cs="Arial"/>
                <w:spacing w:val="1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24</w:t>
            </w:r>
          </w:p>
        </w:tc>
        <w:tc>
          <w:tcPr>
            <w:tcW w:w="2838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83"/>
              <w:jc w:val="both"/>
              <w:rPr>
                <w:rFonts w:ascii="Arial Narrow" w:hAnsi="Arial Narrow" w:cs="Arial"/>
                <w:spacing w:val="-8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8"/>
                <w:sz w:val="20"/>
                <w:szCs w:val="20"/>
              </w:rPr>
              <w:t>COMUNICAÇÕES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1073" w:right="8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419.440,00</w:t>
            </w:r>
          </w:p>
        </w:tc>
      </w:tr>
      <w:tr w:rsidR="00683396" w:rsidTr="00106513">
        <w:trPr>
          <w:trHeight w:hRule="exact" w:val="225"/>
          <w:jc w:val="center"/>
        </w:trPr>
        <w:tc>
          <w:tcPr>
            <w:tcW w:w="759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53"/>
              <w:jc w:val="both"/>
              <w:rPr>
                <w:rFonts w:ascii="Arial Narrow" w:hAnsi="Arial Narrow" w:cs="Arial"/>
                <w:spacing w:val="1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25</w:t>
            </w:r>
          </w:p>
        </w:tc>
        <w:tc>
          <w:tcPr>
            <w:tcW w:w="2838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83"/>
              <w:jc w:val="both"/>
              <w:rPr>
                <w:rFonts w:ascii="Arial Narrow" w:hAnsi="Arial Narrow" w:cs="Arial"/>
                <w:spacing w:val="-8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8"/>
                <w:sz w:val="20"/>
                <w:szCs w:val="20"/>
              </w:rPr>
              <w:t>ENERGIA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1073" w:right="8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1.566.320,00</w:t>
            </w:r>
          </w:p>
        </w:tc>
      </w:tr>
      <w:tr w:rsidR="00683396" w:rsidTr="00106513">
        <w:trPr>
          <w:trHeight w:hRule="exact" w:val="225"/>
          <w:jc w:val="center"/>
        </w:trPr>
        <w:tc>
          <w:tcPr>
            <w:tcW w:w="759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53"/>
              <w:jc w:val="both"/>
              <w:rPr>
                <w:rFonts w:ascii="Arial Narrow" w:hAnsi="Arial Narrow" w:cs="Arial"/>
                <w:spacing w:val="1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26</w:t>
            </w:r>
          </w:p>
        </w:tc>
        <w:tc>
          <w:tcPr>
            <w:tcW w:w="2838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83"/>
              <w:jc w:val="both"/>
              <w:rPr>
                <w:rFonts w:ascii="Arial Narrow" w:hAnsi="Arial Narrow" w:cs="Arial"/>
                <w:spacing w:val="-8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8"/>
                <w:sz w:val="20"/>
                <w:szCs w:val="20"/>
              </w:rPr>
              <w:t>TRANSPORTE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1073" w:right="8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245.000,00</w:t>
            </w:r>
          </w:p>
        </w:tc>
      </w:tr>
      <w:tr w:rsidR="00683396" w:rsidTr="00106513">
        <w:trPr>
          <w:trHeight w:hRule="exact" w:val="225"/>
          <w:jc w:val="center"/>
        </w:trPr>
        <w:tc>
          <w:tcPr>
            <w:tcW w:w="759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5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27</w:t>
            </w:r>
          </w:p>
        </w:tc>
        <w:tc>
          <w:tcPr>
            <w:tcW w:w="2838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6"/>
                <w:sz w:val="20"/>
                <w:szCs w:val="20"/>
              </w:rPr>
              <w:t>DESPORT</w:t>
            </w:r>
            <w:r>
              <w:rPr>
                <w:rFonts w:ascii="Arial Narrow" w:hAnsi="Arial Narrow" w:cs="Arial"/>
                <w:sz w:val="20"/>
                <w:szCs w:val="20"/>
              </w:rPr>
              <w:t>OE</w:t>
            </w:r>
            <w:r>
              <w:rPr>
                <w:rFonts w:ascii="Arial Narrow" w:hAnsi="Arial Narrow" w:cs="Arial"/>
                <w:spacing w:val="-6"/>
                <w:sz w:val="20"/>
                <w:szCs w:val="20"/>
              </w:rPr>
              <w:t>LAZER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1208" w:right="8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1.636.592,00</w:t>
            </w:r>
          </w:p>
        </w:tc>
      </w:tr>
      <w:tr w:rsidR="00683396" w:rsidTr="00106513">
        <w:trPr>
          <w:trHeight w:hRule="exact" w:val="225"/>
          <w:jc w:val="center"/>
        </w:trPr>
        <w:tc>
          <w:tcPr>
            <w:tcW w:w="759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5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28</w:t>
            </w:r>
          </w:p>
        </w:tc>
        <w:tc>
          <w:tcPr>
            <w:tcW w:w="2838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7"/>
                <w:sz w:val="20"/>
                <w:szCs w:val="20"/>
              </w:rPr>
              <w:t>ENCARGO</w:t>
            </w: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  <w:r>
              <w:rPr>
                <w:rFonts w:ascii="Arial Narrow" w:hAnsi="Arial Narrow" w:cs="Arial"/>
                <w:spacing w:val="-7"/>
                <w:sz w:val="20"/>
                <w:szCs w:val="20"/>
              </w:rPr>
              <w:t>ESPECIAIS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1208" w:right="8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6.082.079,00</w:t>
            </w:r>
          </w:p>
        </w:tc>
      </w:tr>
      <w:tr w:rsidR="00683396" w:rsidTr="00106513">
        <w:trPr>
          <w:trHeight w:hRule="exact" w:val="225"/>
          <w:jc w:val="center"/>
        </w:trPr>
        <w:tc>
          <w:tcPr>
            <w:tcW w:w="759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5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99</w:t>
            </w:r>
          </w:p>
        </w:tc>
        <w:tc>
          <w:tcPr>
            <w:tcW w:w="2838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Reserv</w:t>
            </w: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d</w:t>
            </w:r>
            <w:r>
              <w:rPr>
                <w:rFonts w:ascii="Arial Narrow" w:hAnsi="Arial Narrow" w:cs="Arial"/>
                <w:sz w:val="20"/>
                <w:szCs w:val="20"/>
              </w:rPr>
              <w:t>e</w:t>
            </w:r>
            <w:r>
              <w:rPr>
                <w:rFonts w:ascii="Arial Narrow" w:hAnsi="Arial Narrow" w:cs="Arial"/>
                <w:spacing w:val="1"/>
                <w:sz w:val="20"/>
                <w:szCs w:val="20"/>
              </w:rPr>
              <w:t>Contingência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683396" w:rsidRDefault="00683396" w:rsidP="00106513">
            <w:pPr>
              <w:widowControl w:val="0"/>
              <w:spacing w:before="17"/>
              <w:ind w:left="1208" w:right="8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1.000.000,00</w:t>
            </w:r>
          </w:p>
        </w:tc>
      </w:tr>
      <w:tr w:rsidR="00683396" w:rsidTr="00106513">
        <w:trPr>
          <w:trHeight w:hRule="exact" w:val="225"/>
          <w:jc w:val="center"/>
        </w:trPr>
        <w:tc>
          <w:tcPr>
            <w:tcW w:w="6122" w:type="dxa"/>
            <w:gridSpan w:val="3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DBDBDB" w:themeFill="accent3" w:themeFillTint="66"/>
          </w:tcPr>
          <w:p w:rsidR="00683396" w:rsidRDefault="00683396" w:rsidP="00106513">
            <w:pPr>
              <w:widowControl w:val="0"/>
              <w:spacing w:before="17"/>
              <w:ind w:left="1208" w:right="83"/>
              <w:jc w:val="right"/>
              <w:rPr>
                <w:rFonts w:ascii="Arial Narrow" w:hAnsi="Arial Narrow" w:cs="Arial"/>
                <w:b/>
                <w:spacing w:val="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pacing w:val="1"/>
                <w:sz w:val="20"/>
                <w:szCs w:val="20"/>
              </w:rPr>
              <w:t>139.007.975,04</w:t>
            </w:r>
          </w:p>
        </w:tc>
      </w:tr>
    </w:tbl>
    <w:p w:rsidR="00683396" w:rsidRDefault="00683396" w:rsidP="00683396">
      <w:pPr>
        <w:jc w:val="both"/>
        <w:rPr>
          <w:rFonts w:ascii="Arial Narrow" w:hAnsi="Arial Narrow" w:cs="Arial"/>
          <w:b/>
          <w:color w:val="000000" w:themeColor="text1"/>
        </w:rPr>
      </w:pPr>
    </w:p>
    <w:p w:rsidR="00683396" w:rsidRDefault="00683396" w:rsidP="00683396">
      <w:pPr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ab/>
      </w:r>
      <w:r>
        <w:rPr>
          <w:rFonts w:ascii="Arial Narrow" w:hAnsi="Arial Narrow" w:cs="Arial"/>
          <w:color w:val="000000" w:themeColor="text1"/>
        </w:rPr>
        <w:tab/>
      </w:r>
    </w:p>
    <w:p w:rsidR="00683396" w:rsidRDefault="00683396" w:rsidP="00450EED">
      <w:pPr>
        <w:ind w:firstLine="1134"/>
        <w:jc w:val="both"/>
        <w:rPr>
          <w:rFonts w:ascii="Arial Narrow" w:hAnsi="Arial Narrow" w:cs="Arial"/>
          <w:b/>
          <w:color w:val="000000" w:themeColor="text1"/>
        </w:rPr>
      </w:pPr>
      <w:r>
        <w:rPr>
          <w:rFonts w:ascii="Arial Narrow" w:hAnsi="Arial Narrow" w:cs="Arial"/>
          <w:b/>
          <w:color w:val="000000" w:themeColor="text1"/>
        </w:rPr>
        <w:t>II – Por Categoria Econômica e Grupo  de Despesa</w:t>
      </w:r>
    </w:p>
    <w:p w:rsidR="00683396" w:rsidRDefault="00683396" w:rsidP="00683396">
      <w:pPr>
        <w:jc w:val="both"/>
        <w:rPr>
          <w:rFonts w:ascii="Arial Narrow" w:hAnsi="Arial Narrow" w:cs="Arial"/>
          <w:color w:val="000000" w:themeColor="text1"/>
        </w:rPr>
      </w:pPr>
    </w:p>
    <w:tbl>
      <w:tblPr>
        <w:tblStyle w:val="Tabelacomgrade"/>
        <w:tblW w:w="8721" w:type="dxa"/>
        <w:tblLayout w:type="fixed"/>
        <w:tblLook w:val="04A0"/>
      </w:tblPr>
      <w:tblGrid>
        <w:gridCol w:w="1638"/>
        <w:gridCol w:w="4418"/>
        <w:gridCol w:w="2665"/>
      </w:tblGrid>
      <w:tr w:rsidR="00683396" w:rsidTr="00106513">
        <w:tc>
          <w:tcPr>
            <w:tcW w:w="1638" w:type="dxa"/>
            <w:shd w:val="clear" w:color="auto" w:fill="D9D9D9" w:themeFill="background1" w:themeFillShade="D9"/>
          </w:tcPr>
          <w:p w:rsidR="00683396" w:rsidRDefault="00683396" w:rsidP="0010651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0"/>
              </w:rPr>
              <w:t>Código</w:t>
            </w:r>
          </w:p>
        </w:tc>
        <w:tc>
          <w:tcPr>
            <w:tcW w:w="4418" w:type="dxa"/>
            <w:shd w:val="clear" w:color="auto" w:fill="D9D9D9" w:themeFill="background1" w:themeFillShade="D9"/>
          </w:tcPr>
          <w:p w:rsidR="00683396" w:rsidRDefault="00683396" w:rsidP="0010651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0"/>
              </w:rPr>
              <w:t>Especificação</w:t>
            </w:r>
          </w:p>
        </w:tc>
        <w:tc>
          <w:tcPr>
            <w:tcW w:w="2665" w:type="dxa"/>
            <w:shd w:val="clear" w:color="auto" w:fill="D9D9D9" w:themeFill="background1" w:themeFillShade="D9"/>
          </w:tcPr>
          <w:p w:rsidR="00683396" w:rsidRDefault="00683396" w:rsidP="0010651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0"/>
              </w:rPr>
              <w:t>Valor Expresso</w:t>
            </w:r>
          </w:p>
        </w:tc>
      </w:tr>
      <w:tr w:rsidR="00683396" w:rsidTr="00106513">
        <w:tc>
          <w:tcPr>
            <w:tcW w:w="1638" w:type="dxa"/>
          </w:tcPr>
          <w:p w:rsidR="00683396" w:rsidRDefault="00683396" w:rsidP="0010651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3.0.0.0.00.00.00</w:t>
            </w:r>
          </w:p>
        </w:tc>
        <w:tc>
          <w:tcPr>
            <w:tcW w:w="4418" w:type="dxa"/>
          </w:tcPr>
          <w:p w:rsidR="00683396" w:rsidRDefault="00683396" w:rsidP="0010651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Despesas Correntes</w:t>
            </w:r>
          </w:p>
        </w:tc>
        <w:tc>
          <w:tcPr>
            <w:tcW w:w="2665" w:type="dxa"/>
          </w:tcPr>
          <w:p w:rsidR="00683396" w:rsidRDefault="00683396" w:rsidP="0010651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118.308.017,04</w:t>
            </w:r>
          </w:p>
        </w:tc>
      </w:tr>
      <w:tr w:rsidR="00683396" w:rsidTr="00106513">
        <w:tc>
          <w:tcPr>
            <w:tcW w:w="1638" w:type="dxa"/>
          </w:tcPr>
          <w:p w:rsidR="00683396" w:rsidRDefault="00683396" w:rsidP="0010651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3.1.0.0.00.00.00</w:t>
            </w:r>
          </w:p>
        </w:tc>
        <w:tc>
          <w:tcPr>
            <w:tcW w:w="4418" w:type="dxa"/>
          </w:tcPr>
          <w:p w:rsidR="00683396" w:rsidRDefault="00683396" w:rsidP="0010651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Pessoal e Encargos Sociais</w:t>
            </w:r>
          </w:p>
        </w:tc>
        <w:tc>
          <w:tcPr>
            <w:tcW w:w="2665" w:type="dxa"/>
          </w:tcPr>
          <w:p w:rsidR="00683396" w:rsidRDefault="00683396" w:rsidP="0010651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78.467.157,64</w:t>
            </w:r>
          </w:p>
        </w:tc>
      </w:tr>
      <w:tr w:rsidR="00683396" w:rsidTr="00106513">
        <w:tc>
          <w:tcPr>
            <w:tcW w:w="1638" w:type="dxa"/>
          </w:tcPr>
          <w:p w:rsidR="00683396" w:rsidRDefault="00683396" w:rsidP="0010651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3.2.0.0.00.00.00</w:t>
            </w:r>
          </w:p>
        </w:tc>
        <w:tc>
          <w:tcPr>
            <w:tcW w:w="4418" w:type="dxa"/>
          </w:tcPr>
          <w:p w:rsidR="00683396" w:rsidRDefault="00683396" w:rsidP="0010651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Juros e Encargos</w:t>
            </w:r>
          </w:p>
        </w:tc>
        <w:tc>
          <w:tcPr>
            <w:tcW w:w="2665" w:type="dxa"/>
          </w:tcPr>
          <w:p w:rsidR="00683396" w:rsidRDefault="00683396" w:rsidP="0010651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1.148,00</w:t>
            </w:r>
          </w:p>
        </w:tc>
      </w:tr>
      <w:tr w:rsidR="00683396" w:rsidTr="00106513">
        <w:tc>
          <w:tcPr>
            <w:tcW w:w="1638" w:type="dxa"/>
          </w:tcPr>
          <w:p w:rsidR="00683396" w:rsidRDefault="00683396" w:rsidP="0010651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3.3.0.0.00.00.00</w:t>
            </w:r>
          </w:p>
        </w:tc>
        <w:tc>
          <w:tcPr>
            <w:tcW w:w="4418" w:type="dxa"/>
          </w:tcPr>
          <w:p w:rsidR="00683396" w:rsidRDefault="00683396" w:rsidP="0010651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Outras Despesas Correntes</w:t>
            </w:r>
          </w:p>
        </w:tc>
        <w:tc>
          <w:tcPr>
            <w:tcW w:w="2665" w:type="dxa"/>
          </w:tcPr>
          <w:p w:rsidR="00683396" w:rsidRDefault="00683396" w:rsidP="0010651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39.839.711,40</w:t>
            </w:r>
          </w:p>
        </w:tc>
      </w:tr>
      <w:tr w:rsidR="00683396" w:rsidTr="00106513">
        <w:tc>
          <w:tcPr>
            <w:tcW w:w="1638" w:type="dxa"/>
          </w:tcPr>
          <w:p w:rsidR="00683396" w:rsidRDefault="00683396" w:rsidP="0010651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4.0.0.0.00.00.00</w:t>
            </w:r>
          </w:p>
        </w:tc>
        <w:tc>
          <w:tcPr>
            <w:tcW w:w="4418" w:type="dxa"/>
          </w:tcPr>
          <w:p w:rsidR="00683396" w:rsidRDefault="00683396" w:rsidP="0010651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Despesas de Capital</w:t>
            </w:r>
          </w:p>
        </w:tc>
        <w:tc>
          <w:tcPr>
            <w:tcW w:w="2665" w:type="dxa"/>
          </w:tcPr>
          <w:p w:rsidR="00683396" w:rsidRDefault="00683396" w:rsidP="0010651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19.699.958,00</w:t>
            </w:r>
          </w:p>
        </w:tc>
      </w:tr>
      <w:tr w:rsidR="00683396" w:rsidTr="00106513">
        <w:tc>
          <w:tcPr>
            <w:tcW w:w="1638" w:type="dxa"/>
          </w:tcPr>
          <w:p w:rsidR="00683396" w:rsidRDefault="00683396" w:rsidP="0010651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4.4.0.0.00.00.00</w:t>
            </w:r>
          </w:p>
        </w:tc>
        <w:tc>
          <w:tcPr>
            <w:tcW w:w="4418" w:type="dxa"/>
          </w:tcPr>
          <w:p w:rsidR="00683396" w:rsidRDefault="00683396" w:rsidP="0010651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Investimentos</w:t>
            </w:r>
          </w:p>
        </w:tc>
        <w:tc>
          <w:tcPr>
            <w:tcW w:w="2665" w:type="dxa"/>
          </w:tcPr>
          <w:p w:rsidR="00683396" w:rsidRDefault="00683396" w:rsidP="0010651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15.923.838,00</w:t>
            </w:r>
          </w:p>
        </w:tc>
      </w:tr>
      <w:tr w:rsidR="00683396" w:rsidTr="00106513">
        <w:tc>
          <w:tcPr>
            <w:tcW w:w="1638" w:type="dxa"/>
          </w:tcPr>
          <w:p w:rsidR="00683396" w:rsidRDefault="00683396" w:rsidP="0010651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4.6.0.0.00.00.00</w:t>
            </w:r>
          </w:p>
        </w:tc>
        <w:tc>
          <w:tcPr>
            <w:tcW w:w="4418" w:type="dxa"/>
          </w:tcPr>
          <w:p w:rsidR="00683396" w:rsidRDefault="00683396" w:rsidP="0010651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Amortização da Dívida</w:t>
            </w:r>
          </w:p>
        </w:tc>
        <w:tc>
          <w:tcPr>
            <w:tcW w:w="2665" w:type="dxa"/>
          </w:tcPr>
          <w:p w:rsidR="00683396" w:rsidRDefault="00683396" w:rsidP="0010651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3.776.120,00</w:t>
            </w:r>
          </w:p>
        </w:tc>
      </w:tr>
      <w:tr w:rsidR="00683396" w:rsidTr="00106513">
        <w:tc>
          <w:tcPr>
            <w:tcW w:w="1638" w:type="dxa"/>
          </w:tcPr>
          <w:p w:rsidR="00683396" w:rsidRDefault="00683396" w:rsidP="0010651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9.0.0.0.00.00.00</w:t>
            </w:r>
          </w:p>
        </w:tc>
        <w:tc>
          <w:tcPr>
            <w:tcW w:w="4418" w:type="dxa"/>
          </w:tcPr>
          <w:p w:rsidR="00683396" w:rsidRDefault="00683396" w:rsidP="0010651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Reserva de Contingência</w:t>
            </w:r>
          </w:p>
        </w:tc>
        <w:tc>
          <w:tcPr>
            <w:tcW w:w="2665" w:type="dxa"/>
          </w:tcPr>
          <w:p w:rsidR="00683396" w:rsidRDefault="00683396" w:rsidP="0010651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1.000.000,00</w:t>
            </w:r>
          </w:p>
        </w:tc>
      </w:tr>
      <w:tr w:rsidR="00683396" w:rsidTr="00106513">
        <w:tc>
          <w:tcPr>
            <w:tcW w:w="1638" w:type="dxa"/>
            <w:shd w:val="clear" w:color="auto" w:fill="D9D9D9" w:themeFill="background1" w:themeFillShade="D9"/>
          </w:tcPr>
          <w:p w:rsidR="00683396" w:rsidRDefault="00683396" w:rsidP="0010651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Total</w:t>
            </w:r>
          </w:p>
        </w:tc>
        <w:tc>
          <w:tcPr>
            <w:tcW w:w="4418" w:type="dxa"/>
            <w:shd w:val="clear" w:color="auto" w:fill="D9D9D9" w:themeFill="background1" w:themeFillShade="D9"/>
          </w:tcPr>
          <w:p w:rsidR="00683396" w:rsidRDefault="00683396" w:rsidP="0010651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:rsidR="00683396" w:rsidRDefault="00683396" w:rsidP="0010651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139.007.975,04</w:t>
            </w:r>
          </w:p>
        </w:tc>
      </w:tr>
    </w:tbl>
    <w:p w:rsidR="00683396" w:rsidRDefault="00683396" w:rsidP="00683396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:rsidR="00683396" w:rsidRDefault="00683396" w:rsidP="00450EED">
      <w:pPr>
        <w:ind w:firstLine="113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Art. 5º</w:t>
      </w:r>
      <w:r>
        <w:rPr>
          <w:rFonts w:ascii="Arial Narrow" w:hAnsi="Arial Narrow" w:cs="Arial"/>
        </w:rPr>
        <w:t xml:space="preserve"> Estão plenamente assegurados recursos para os investimentos em fase de execução, em conformidade com a Lei de Diretrizes Orçamentárias e a Lei do Plano Plurianual no que dispõem sobre as diretrizes orçamentárias para o exercício de </w:t>
      </w:r>
      <w:r>
        <w:rPr>
          <w:rFonts w:ascii="Arial Narrow" w:hAnsi="Arial Narrow" w:cs="Arial"/>
          <w:color w:val="000000"/>
        </w:rPr>
        <w:t>2022.</w:t>
      </w:r>
    </w:p>
    <w:p w:rsidR="00683396" w:rsidRDefault="00683396" w:rsidP="00450EED">
      <w:pPr>
        <w:ind w:firstLine="1134"/>
        <w:jc w:val="both"/>
        <w:rPr>
          <w:rFonts w:ascii="Arial Narrow" w:hAnsi="Arial Narrow" w:cs="Arial"/>
        </w:rPr>
      </w:pPr>
    </w:p>
    <w:p w:rsidR="00683396" w:rsidRDefault="00683396" w:rsidP="00450EED">
      <w:pPr>
        <w:ind w:firstLine="1134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color w:val="000000"/>
        </w:rPr>
        <w:t>Art.6º</w:t>
      </w:r>
      <w:r>
        <w:rPr>
          <w:rFonts w:ascii="Arial Narrow" w:hAnsi="Arial Narrow" w:cs="Arial"/>
          <w:color w:val="000000"/>
        </w:rPr>
        <w:t xml:space="preserve"> Até trinta dias após a publicação da presente Lei o Executivo deverá fixar a programação Financeira e o Cronograma de Execução Mensal de Desembolso, em conformidade com o art. 8º da Lei Complementar nº 101, de 04 de maio de 2000, art. 47 da Lei Federal nº 4320, de 17 de março de 1964.</w:t>
      </w:r>
    </w:p>
    <w:p w:rsidR="00683396" w:rsidRDefault="00683396" w:rsidP="00683396">
      <w:pPr>
        <w:jc w:val="both"/>
        <w:rPr>
          <w:rFonts w:ascii="Arial Narrow" w:hAnsi="Arial Narrow" w:cs="Arial"/>
        </w:rPr>
      </w:pPr>
    </w:p>
    <w:p w:rsidR="00683396" w:rsidRDefault="00683396" w:rsidP="00683396">
      <w:pPr>
        <w:pStyle w:val="Corpodetexto"/>
        <w:jc w:val="center"/>
        <w:rPr>
          <w:rFonts w:ascii="Arial Narrow" w:hAnsi="Arial Narrow" w:cs="Arial"/>
          <w:b/>
          <w:bCs/>
        </w:rPr>
      </w:pPr>
    </w:p>
    <w:p w:rsidR="00683396" w:rsidRDefault="00683396" w:rsidP="00683396">
      <w:pPr>
        <w:pStyle w:val="Corpodetexto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lastRenderedPageBreak/>
        <w:t>Capítulo III</w:t>
      </w:r>
    </w:p>
    <w:p w:rsidR="00683396" w:rsidRDefault="00683396" w:rsidP="00683396">
      <w:pPr>
        <w:pStyle w:val="Corpodetexto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DOS DEMONSTRATIVOS CONSOLIDADOS</w:t>
      </w:r>
    </w:p>
    <w:p w:rsidR="00683396" w:rsidRDefault="00683396" w:rsidP="00683396">
      <w:pPr>
        <w:pStyle w:val="Corpodetexto"/>
        <w:jc w:val="center"/>
        <w:rPr>
          <w:rFonts w:ascii="Arial Narrow" w:hAnsi="Arial Narrow" w:cs="Arial"/>
          <w:b/>
          <w:bCs/>
        </w:rPr>
      </w:pPr>
    </w:p>
    <w:p w:rsidR="00683396" w:rsidRDefault="00683396" w:rsidP="00450EED">
      <w:pPr>
        <w:pStyle w:val="Corpodetexto"/>
        <w:ind w:firstLine="113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</w:rPr>
        <w:t>Art. 7º</w:t>
      </w:r>
      <w:r>
        <w:rPr>
          <w:rFonts w:ascii="Arial Narrow" w:hAnsi="Arial Narrow" w:cs="Arial"/>
          <w:bCs/>
        </w:rPr>
        <w:t xml:space="preserve"> Integram esta Lei, na forma da legislação vigente, os Demonstrativos Consolidados constantes no anexo I, indicando:</w:t>
      </w:r>
    </w:p>
    <w:p w:rsidR="00683396" w:rsidRDefault="00683396" w:rsidP="00450EED">
      <w:pPr>
        <w:pStyle w:val="Corpodetexto"/>
        <w:numPr>
          <w:ilvl w:val="0"/>
          <w:numId w:val="4"/>
        </w:numPr>
        <w:suppressAutoHyphens/>
        <w:ind w:firstLine="5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Demonstrativos Consolidados da Lei nº 4.320/64;</w:t>
      </w:r>
    </w:p>
    <w:p w:rsidR="00683396" w:rsidRDefault="00683396" w:rsidP="00450EED">
      <w:pPr>
        <w:pStyle w:val="Corpodetexto"/>
        <w:numPr>
          <w:ilvl w:val="0"/>
          <w:numId w:val="4"/>
        </w:numPr>
        <w:suppressAutoHyphens/>
        <w:ind w:firstLine="5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Outros Demonstrativos Consolidados;</w:t>
      </w:r>
    </w:p>
    <w:p w:rsidR="00683396" w:rsidRDefault="00683396" w:rsidP="00450EED">
      <w:pPr>
        <w:pStyle w:val="Corpodetexto"/>
        <w:numPr>
          <w:ilvl w:val="0"/>
          <w:numId w:val="4"/>
        </w:numPr>
        <w:suppressAutoHyphens/>
        <w:ind w:firstLine="5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Anexos Complementares e Explicativos;</w:t>
      </w:r>
    </w:p>
    <w:p w:rsidR="00683396" w:rsidRDefault="00683396" w:rsidP="00450EED">
      <w:pPr>
        <w:pStyle w:val="Corpodetexto"/>
        <w:ind w:firstLine="1134"/>
        <w:rPr>
          <w:rFonts w:ascii="Arial Narrow" w:hAnsi="Arial Narrow" w:cs="Arial"/>
          <w:bCs/>
        </w:rPr>
      </w:pPr>
    </w:p>
    <w:p w:rsidR="00683396" w:rsidRDefault="00683396" w:rsidP="00450EED">
      <w:pPr>
        <w:pStyle w:val="Corpodetexto"/>
        <w:ind w:firstLine="113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</w:rPr>
        <w:t xml:space="preserve">Parágrafo Único. </w:t>
      </w:r>
      <w:r>
        <w:rPr>
          <w:rFonts w:ascii="Arial Narrow" w:hAnsi="Arial Narrow" w:cs="Arial"/>
          <w:bCs/>
        </w:rPr>
        <w:t xml:space="preserve">As Metas Fiscais, definidas na Lei de Diretrizes Orçamentárias – LDO para o exercício de 2022, em obediência à Lei Complementar nº 101/00, ficam ajustados na conformidade dos quadros correspondentes que igualmente integram os “Anexos Complementares e Explicativos” desta Lei. </w:t>
      </w:r>
    </w:p>
    <w:p w:rsidR="00683396" w:rsidRDefault="00683396" w:rsidP="00683396">
      <w:pPr>
        <w:pStyle w:val="Corpodetexto"/>
        <w:rPr>
          <w:rFonts w:ascii="Arial Narrow" w:hAnsi="Arial Narrow" w:cs="Arial"/>
          <w:b/>
          <w:bCs/>
        </w:rPr>
      </w:pPr>
    </w:p>
    <w:p w:rsidR="00683396" w:rsidRDefault="00683396" w:rsidP="00683396">
      <w:pPr>
        <w:pStyle w:val="Corpodetexto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Capítulo IV</w:t>
      </w:r>
    </w:p>
    <w:p w:rsidR="00683396" w:rsidRDefault="00683396" w:rsidP="00683396">
      <w:pPr>
        <w:pStyle w:val="Corpodetexto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DA AUTORIZAÇÃO PARA ABERTURA DE CRÉDITO</w:t>
      </w:r>
    </w:p>
    <w:p w:rsidR="00683396" w:rsidRDefault="00683396" w:rsidP="00683396">
      <w:pPr>
        <w:pStyle w:val="Corpodetexto"/>
        <w:rPr>
          <w:rFonts w:ascii="Arial Narrow" w:hAnsi="Arial Narrow" w:cs="Arial"/>
          <w:b/>
          <w:bCs/>
        </w:rPr>
      </w:pPr>
    </w:p>
    <w:p w:rsidR="00683396" w:rsidRDefault="00683396" w:rsidP="00450EED">
      <w:pPr>
        <w:pStyle w:val="Corpodetexto"/>
        <w:ind w:firstLine="113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Art. 8º</w:t>
      </w:r>
      <w:r>
        <w:rPr>
          <w:rFonts w:ascii="Arial Narrow" w:hAnsi="Arial Narrow" w:cs="Arial"/>
        </w:rPr>
        <w:t xml:space="preserve"> Para cumprimento do disposto no artigo 167, incisos V e VII, da Constituição Federal, e tendo em vista o que estabelece seu artigo 165, §8º, e a Lei Federal nº 4.320/64, em seu art. 7º, incisos I e II, fica o Chefe do Poder Executivo autorizado a:</w:t>
      </w:r>
    </w:p>
    <w:p w:rsidR="00683396" w:rsidRDefault="00683396" w:rsidP="00450EED">
      <w:pPr>
        <w:pStyle w:val="Corpodetexto"/>
        <w:ind w:firstLine="113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 - abrir créditos suplementares mediante Decreto Executivo, destinado ao reforço de dotações orçamentárias nos limites e fontes de recurso abaixo indicados:</w:t>
      </w:r>
    </w:p>
    <w:p w:rsidR="00683396" w:rsidRDefault="00683396" w:rsidP="00450EED">
      <w:pPr>
        <w:pStyle w:val="Corpodetexto"/>
        <w:ind w:firstLine="1134"/>
        <w:jc w:val="both"/>
        <w:rPr>
          <w:rFonts w:ascii="Arial Narrow" w:hAnsi="Arial Narrow" w:cs="Arial"/>
        </w:rPr>
      </w:pPr>
    </w:p>
    <w:p w:rsidR="00683396" w:rsidRDefault="00683396" w:rsidP="00450EED">
      <w:pPr>
        <w:pStyle w:val="Corpodetexto"/>
        <w:numPr>
          <w:ilvl w:val="0"/>
          <w:numId w:val="3"/>
        </w:numPr>
        <w:suppressAutoHyphens/>
        <w:ind w:firstLine="113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Decorrentes de superávit financeiro, até o limite do valor apurado em Balanço Patrimonial do exercício de 2021, conforme estabelecido no art. 43 , §§ nº inciso I e 2º, da Lei Federal nº 4.320/64;</w:t>
      </w:r>
    </w:p>
    <w:p w:rsidR="00683396" w:rsidRDefault="00683396" w:rsidP="00450EED">
      <w:pPr>
        <w:pStyle w:val="Corpodetexto"/>
        <w:numPr>
          <w:ilvl w:val="0"/>
          <w:numId w:val="3"/>
        </w:numPr>
        <w:suppressAutoHyphens/>
        <w:ind w:firstLine="113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Decorrentes do excesso de arrecadação, até o limite do valor apurado na forma do art. 43, § 1º, inciso II e §§ 3º e 4º da Lei Federal nº 4.320/64;</w:t>
      </w:r>
    </w:p>
    <w:p w:rsidR="00683396" w:rsidRDefault="00683396" w:rsidP="00450EED">
      <w:pPr>
        <w:pStyle w:val="Corpodetexto"/>
        <w:numPr>
          <w:ilvl w:val="0"/>
          <w:numId w:val="3"/>
        </w:numPr>
        <w:suppressAutoHyphens/>
        <w:ind w:firstLine="113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Decorrentes da anulação parcial ou total de dotações, respeitando o limite de 60% (sessenta por cento) do total do orçamento fiscal e da seguridade social, aprovados por esta Lei, conforme permitido pelo art. 43, §1º, inciso III, da Lei Federal nº 4.320/64.</w:t>
      </w:r>
    </w:p>
    <w:p w:rsidR="00683396" w:rsidRDefault="00683396" w:rsidP="00450EED">
      <w:pPr>
        <w:pStyle w:val="Corpodetexto"/>
        <w:numPr>
          <w:ilvl w:val="0"/>
          <w:numId w:val="3"/>
        </w:numPr>
        <w:suppressAutoHyphens/>
        <w:ind w:firstLine="113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Proveniente de operações de crédito ou saldo de operações de crédito autorizadas em exercícios anteriores e não incluídos na estimativa da receita do exercício.</w:t>
      </w:r>
    </w:p>
    <w:p w:rsidR="00683396" w:rsidRDefault="00683396" w:rsidP="00450EED">
      <w:pPr>
        <w:pStyle w:val="Corpodetexto"/>
        <w:ind w:firstLine="113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II </w:t>
      </w:r>
      <w:r>
        <w:rPr>
          <w:rFonts w:ascii="Arial Narrow" w:hAnsi="Arial Narrow" w:cs="Arial"/>
        </w:rPr>
        <w:t>– criar, quando necessário, novos elementos de despesa com a finalidade de facilitar o cumprimento da programação aprovada nesta Lei.</w:t>
      </w:r>
    </w:p>
    <w:p w:rsidR="00683396" w:rsidRDefault="00683396" w:rsidP="00683396">
      <w:pPr>
        <w:pStyle w:val="Corpodetexto"/>
        <w:ind w:firstLine="1134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III – efetuar operação de crédito por antecipação de receita nos limites ficados pelo Senado Federal, obedecendo ao disposto no artigo 38 da Lei Complementar nº 101/2000.</w:t>
      </w:r>
    </w:p>
    <w:p w:rsidR="00683396" w:rsidRDefault="00683396" w:rsidP="00683396">
      <w:pPr>
        <w:pStyle w:val="Corpodetexto"/>
        <w:ind w:firstLine="1134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Parágrafo único.</w:t>
      </w:r>
      <w:r>
        <w:rPr>
          <w:rFonts w:ascii="Arial Narrow" w:hAnsi="Arial Narrow" w:cs="Arial"/>
        </w:rPr>
        <w:t xml:space="preserve"> Os créditos suplementares autorizados nesta Lei obedecerão ao que estabelece a lei 4.320/64.</w:t>
      </w:r>
    </w:p>
    <w:p w:rsidR="00683396" w:rsidRDefault="00683396" w:rsidP="00450EED">
      <w:pPr>
        <w:pStyle w:val="Corpodetexto"/>
        <w:ind w:firstLine="113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Art. 9º </w:t>
      </w:r>
      <w:r>
        <w:rPr>
          <w:rFonts w:ascii="Arial Narrow" w:hAnsi="Arial Narrow" w:cs="Arial"/>
        </w:rPr>
        <w:t>As fontes de recursos aprovadas nesta Lei e em seus créditos adicionais poderão ser modificados pelos Poderes Legislativo e Executivo, mediante ato próprio, visando o atendimento das necessidades da execução dos programas, observando-se, em todo caso, as disponibilidades financeiras de cada fonte de recurso.</w:t>
      </w:r>
    </w:p>
    <w:p w:rsidR="00683396" w:rsidRDefault="00683396" w:rsidP="00683396">
      <w:pPr>
        <w:pStyle w:val="Corpodetex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Capítulo V</w:t>
      </w:r>
    </w:p>
    <w:p w:rsidR="00683396" w:rsidRDefault="00683396" w:rsidP="00683396">
      <w:pPr>
        <w:pStyle w:val="Corpodetexto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DAS DISPOSIÇÕES GERAIS</w:t>
      </w:r>
    </w:p>
    <w:p w:rsidR="00683396" w:rsidRDefault="00683396" w:rsidP="00683396">
      <w:pPr>
        <w:pStyle w:val="Corpodetexto"/>
        <w:ind w:firstLine="113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Art. 10.</w:t>
      </w:r>
      <w:r>
        <w:rPr>
          <w:rFonts w:ascii="Arial Narrow" w:hAnsi="Arial Narrow" w:cs="Arial"/>
        </w:rPr>
        <w:t xml:space="preserve"> A utilização das dotações com origem de recursos em convênios ou operações de credito fica condicionada à celebração dos instrumentos correspondentes.</w:t>
      </w:r>
    </w:p>
    <w:p w:rsidR="00683396" w:rsidRDefault="00683396" w:rsidP="00683396">
      <w:pPr>
        <w:pStyle w:val="Corpodetexto"/>
        <w:rPr>
          <w:rFonts w:ascii="Arial Narrow" w:hAnsi="Arial Narrow" w:cs="Arial"/>
        </w:rPr>
      </w:pPr>
    </w:p>
    <w:p w:rsidR="00683396" w:rsidRDefault="00683396" w:rsidP="00683396">
      <w:pPr>
        <w:pStyle w:val="Corpodetexto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Título III</w:t>
      </w:r>
    </w:p>
    <w:p w:rsidR="00683396" w:rsidRDefault="00683396" w:rsidP="00683396">
      <w:pPr>
        <w:pStyle w:val="Corpodetexto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DAS DISPOSIÇÕES FINAIS</w:t>
      </w:r>
    </w:p>
    <w:p w:rsidR="00683396" w:rsidRDefault="00683396" w:rsidP="00683396">
      <w:pPr>
        <w:pStyle w:val="Corpodetexto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Capítulo Único</w:t>
      </w:r>
    </w:p>
    <w:p w:rsidR="00683396" w:rsidRDefault="00683396" w:rsidP="00683396">
      <w:pPr>
        <w:pStyle w:val="Corpodetexto"/>
        <w:tabs>
          <w:tab w:val="left" w:pos="4299"/>
        </w:tabs>
        <w:ind w:firstLine="113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Art. 11. </w:t>
      </w:r>
      <w:r>
        <w:rPr>
          <w:rFonts w:ascii="Arial Narrow" w:hAnsi="Arial Narrow" w:cs="Arial"/>
        </w:rPr>
        <w:t>O Prefeito, no âmbito do Poder Executivo, poderá adotar parâmetro para utilização das dotações de forma a compatibilizar as despesas à efetiva realização das receitas, para garantir as metas de resultado primário, conforme previsto na Lei de Diretrizes Orçamentárias.</w:t>
      </w:r>
    </w:p>
    <w:p w:rsidR="00683396" w:rsidRDefault="00683396" w:rsidP="00683396">
      <w:pPr>
        <w:pStyle w:val="Corpodetexto"/>
        <w:ind w:firstLine="1134"/>
        <w:rPr>
          <w:rFonts w:ascii="Arial Narrow" w:hAnsi="Arial Narrow" w:cs="Arial"/>
        </w:rPr>
      </w:pPr>
      <w:r>
        <w:rPr>
          <w:rFonts w:ascii="Arial Narrow" w:hAnsi="Arial Narrow" w:cs="Arial"/>
          <w:b/>
          <w:color w:val="000000"/>
        </w:rPr>
        <w:t xml:space="preserve">Art.12. </w:t>
      </w:r>
      <w:r>
        <w:rPr>
          <w:rFonts w:ascii="Arial Narrow" w:hAnsi="Arial Narrow" w:cs="Arial"/>
        </w:rPr>
        <w:t>Está Lei entrará em vigor na data de sua publicação.</w:t>
      </w:r>
    </w:p>
    <w:p w:rsidR="00743CF3" w:rsidRPr="00B21EEE" w:rsidRDefault="00743CF3" w:rsidP="00743CF3">
      <w:pPr>
        <w:ind w:firstLine="1134"/>
        <w:jc w:val="both"/>
      </w:pPr>
    </w:p>
    <w:p w:rsidR="00584529" w:rsidRPr="00B21EEE" w:rsidRDefault="00584529" w:rsidP="00373960">
      <w:pPr>
        <w:ind w:left="426" w:firstLine="708"/>
        <w:jc w:val="center"/>
      </w:pPr>
      <w:r w:rsidRPr="00B21EEE">
        <w:t xml:space="preserve">Conceição do Coité, </w:t>
      </w:r>
      <w:r w:rsidR="006C3108">
        <w:t>20 de dezembro</w:t>
      </w:r>
      <w:r w:rsidR="005A511E" w:rsidRPr="00B21EEE">
        <w:t xml:space="preserve"> de 2021</w:t>
      </w:r>
      <w:r w:rsidRPr="00B21EEE">
        <w:t>.</w:t>
      </w:r>
    </w:p>
    <w:p w:rsidR="00584529" w:rsidRPr="00B21EEE" w:rsidRDefault="00584529" w:rsidP="00373960">
      <w:pPr>
        <w:ind w:left="426" w:firstLine="708"/>
        <w:jc w:val="center"/>
      </w:pPr>
    </w:p>
    <w:p w:rsidR="00373960" w:rsidRPr="00B21EEE" w:rsidRDefault="00373960" w:rsidP="00373960">
      <w:pPr>
        <w:ind w:left="426" w:firstLine="708"/>
        <w:jc w:val="center"/>
      </w:pPr>
    </w:p>
    <w:p w:rsidR="00B21EEE" w:rsidRDefault="006C3108" w:rsidP="00373960">
      <w:pPr>
        <w:ind w:left="426" w:firstLine="708"/>
        <w:jc w:val="center"/>
      </w:pPr>
      <w:r>
        <w:t>Lindo de Neuza</w:t>
      </w:r>
    </w:p>
    <w:p w:rsidR="000F340E" w:rsidRPr="00B21EEE" w:rsidRDefault="000F340E" w:rsidP="00373960">
      <w:pPr>
        <w:ind w:left="426" w:firstLine="708"/>
        <w:jc w:val="center"/>
      </w:pPr>
      <w:r>
        <w:t xml:space="preserve">Relator </w:t>
      </w:r>
      <w:r w:rsidR="00450EED">
        <w:t>na Comissão de Justiça</w:t>
      </w:r>
    </w:p>
    <w:sectPr w:rsidR="000F340E" w:rsidRPr="00B21EEE" w:rsidSect="008956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961" w:rsidRDefault="00AC5961" w:rsidP="00584529">
      <w:r>
        <w:separator/>
      </w:r>
    </w:p>
  </w:endnote>
  <w:endnote w:type="continuationSeparator" w:id="1">
    <w:p w:rsidR="00AC5961" w:rsidRDefault="00AC5961" w:rsidP="00584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961" w:rsidRDefault="00AC5961" w:rsidP="00584529">
      <w:r>
        <w:separator/>
      </w:r>
    </w:p>
  </w:footnote>
  <w:footnote w:type="continuationSeparator" w:id="1">
    <w:p w:rsidR="00AC5961" w:rsidRDefault="00AC5961" w:rsidP="00584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529" w:rsidRDefault="00584529">
    <w:pPr>
      <w:pStyle w:val="Cabealho"/>
    </w:pPr>
  </w:p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488"/>
      <w:gridCol w:w="7654"/>
    </w:tblGrid>
    <w:tr w:rsidR="00584529" w:rsidRPr="000A30F7" w:rsidTr="000E6013">
      <w:trPr>
        <w:trHeight w:val="1276"/>
      </w:trPr>
      <w:tc>
        <w:tcPr>
          <w:tcW w:w="1488" w:type="dxa"/>
        </w:tcPr>
        <w:p w:rsidR="00584529" w:rsidRDefault="00875641" w:rsidP="00584529">
          <w:r>
            <w:rPr>
              <w:noProof/>
            </w:rPr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266464</wp:posOffset>
                </wp:positionH>
                <wp:positionV relativeFrom="paragraph">
                  <wp:posOffset>-30944</wp:posOffset>
                </wp:positionV>
                <wp:extent cx="558851" cy="760781"/>
                <wp:effectExtent l="19050" t="0" r="0" b="0"/>
                <wp:wrapNone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851" cy="760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:rsidR="00584529" w:rsidRDefault="00584529" w:rsidP="00584529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584529" w:rsidRDefault="00584529" w:rsidP="00584529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584529" w:rsidRPr="000A30F7" w:rsidRDefault="005A511E" w:rsidP="00584529">
          <w:pPr>
            <w:pStyle w:val="Ttulo1"/>
          </w:pPr>
          <w:r>
            <w:t>Comissão de Justiça</w:t>
          </w:r>
        </w:p>
      </w:tc>
    </w:tr>
  </w:tbl>
  <w:p w:rsidR="00584529" w:rsidRDefault="00584529">
    <w:pPr>
      <w:pStyle w:val="Cabealho"/>
    </w:pPr>
  </w:p>
  <w:p w:rsidR="00584529" w:rsidRDefault="0058452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3D49"/>
    <w:multiLevelType w:val="multilevel"/>
    <w:tmpl w:val="A210E58C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287208B"/>
    <w:multiLevelType w:val="multilevel"/>
    <w:tmpl w:val="F476F0B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7DC3A0D"/>
    <w:multiLevelType w:val="hybridMultilevel"/>
    <w:tmpl w:val="8A10E884"/>
    <w:lvl w:ilvl="0" w:tplc="B80EA94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CAA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4B1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DAD5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837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C78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467A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AD8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E59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9322BE"/>
    <w:multiLevelType w:val="hybridMultilevel"/>
    <w:tmpl w:val="28500CD6"/>
    <w:lvl w:ilvl="0" w:tplc="B10EE9B6">
      <w:start w:val="1"/>
      <w:numFmt w:val="upperRoman"/>
      <w:lvlText w:val="%1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8456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CA6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89F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DA6D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42D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E26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2ED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E20C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529"/>
    <w:rsid w:val="000A1B34"/>
    <w:rsid w:val="000F141D"/>
    <w:rsid w:val="000F340E"/>
    <w:rsid w:val="000F7C38"/>
    <w:rsid w:val="00116BC5"/>
    <w:rsid w:val="001E1F58"/>
    <w:rsid w:val="001F2AA8"/>
    <w:rsid w:val="001F33C2"/>
    <w:rsid w:val="002C0930"/>
    <w:rsid w:val="00321F89"/>
    <w:rsid w:val="00367F94"/>
    <w:rsid w:val="00373960"/>
    <w:rsid w:val="003C0461"/>
    <w:rsid w:val="00450EED"/>
    <w:rsid w:val="004776B9"/>
    <w:rsid w:val="0048249A"/>
    <w:rsid w:val="004A72CF"/>
    <w:rsid w:val="004B7D19"/>
    <w:rsid w:val="004C0EF3"/>
    <w:rsid w:val="00570D4C"/>
    <w:rsid w:val="00584529"/>
    <w:rsid w:val="005A3758"/>
    <w:rsid w:val="005A511E"/>
    <w:rsid w:val="005A7E8E"/>
    <w:rsid w:val="005D148A"/>
    <w:rsid w:val="005D5807"/>
    <w:rsid w:val="005D5D6E"/>
    <w:rsid w:val="005F5B84"/>
    <w:rsid w:val="00663E3E"/>
    <w:rsid w:val="00683396"/>
    <w:rsid w:val="006C3108"/>
    <w:rsid w:val="00702EC9"/>
    <w:rsid w:val="0072460F"/>
    <w:rsid w:val="00726887"/>
    <w:rsid w:val="00731D17"/>
    <w:rsid w:val="00743CF3"/>
    <w:rsid w:val="00827159"/>
    <w:rsid w:val="008477B5"/>
    <w:rsid w:val="00875641"/>
    <w:rsid w:val="00892E80"/>
    <w:rsid w:val="0089569F"/>
    <w:rsid w:val="00952FA5"/>
    <w:rsid w:val="009A6C01"/>
    <w:rsid w:val="009E4818"/>
    <w:rsid w:val="00A43450"/>
    <w:rsid w:val="00A55F1B"/>
    <w:rsid w:val="00A7551F"/>
    <w:rsid w:val="00AA40B4"/>
    <w:rsid w:val="00AC5961"/>
    <w:rsid w:val="00B20DA5"/>
    <w:rsid w:val="00B21EEE"/>
    <w:rsid w:val="00B27FE4"/>
    <w:rsid w:val="00CF5CB4"/>
    <w:rsid w:val="00DE10F6"/>
    <w:rsid w:val="00FA0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84529"/>
    <w:pPr>
      <w:keepNext/>
      <w:outlineLvl w:val="0"/>
    </w:pPr>
    <w:rPr>
      <w:rFonts w:ascii="Courier New" w:hAnsi="Courier New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584529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84529"/>
    <w:rPr>
      <w:rFonts w:ascii="Courier New" w:eastAsia="Times New Roman" w:hAnsi="Courier New" w:cs="Times New Roman"/>
      <w:sz w:val="24"/>
      <w:szCs w:val="20"/>
    </w:rPr>
  </w:style>
  <w:style w:type="paragraph" w:styleId="Cabealho">
    <w:name w:val="header"/>
    <w:basedOn w:val="Normal"/>
    <w:link w:val="CabealhoChar"/>
    <w:unhideWhenUsed/>
    <w:rsid w:val="005845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845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4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452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84529"/>
    <w:rPr>
      <w:rFonts w:ascii="Courier New" w:eastAsia="Times New Roman" w:hAnsi="Courier New" w:cs="Times New Roman"/>
      <w:sz w:val="32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FA5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16BC5"/>
    <w:pPr>
      <w:ind w:left="708"/>
    </w:pPr>
    <w:rPr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21EE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21E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eading1">
    <w:name w:val="Heading 1"/>
    <w:basedOn w:val="Normal"/>
    <w:next w:val="Normal"/>
    <w:qFormat/>
    <w:rsid w:val="00683396"/>
    <w:pPr>
      <w:keepNext/>
      <w:suppressAutoHyphens/>
      <w:jc w:val="center"/>
      <w:outlineLvl w:val="0"/>
    </w:pPr>
    <w:rPr>
      <w:rFonts w:ascii="Arial" w:hAnsi="Arial"/>
      <w:sz w:val="28"/>
      <w:szCs w:val="20"/>
    </w:rPr>
  </w:style>
  <w:style w:type="table" w:styleId="Tabelacomgrade">
    <w:name w:val="Table Grid"/>
    <w:basedOn w:val="Tabelanormal"/>
    <w:uiPriority w:val="59"/>
    <w:rsid w:val="006833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1305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</dc:creator>
  <cp:lastModifiedBy>Parlamentar_02</cp:lastModifiedBy>
  <cp:revision>4</cp:revision>
  <cp:lastPrinted>2021-03-30T13:02:00Z</cp:lastPrinted>
  <dcterms:created xsi:type="dcterms:W3CDTF">2021-12-20T13:43:00Z</dcterms:created>
  <dcterms:modified xsi:type="dcterms:W3CDTF">2021-12-20T13:55:00Z</dcterms:modified>
</cp:coreProperties>
</file>