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529" w:rsidRDefault="00584529" w:rsidP="00584529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REDAÇÃO FINAL</w:t>
      </w:r>
    </w:p>
    <w:p w:rsidR="00584529" w:rsidRDefault="00584529" w:rsidP="00584529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PROJETO DE LEI </w:t>
      </w:r>
      <w:r w:rsidR="005A511E">
        <w:rPr>
          <w:b/>
          <w:snapToGrid w:val="0"/>
          <w:color w:val="000000"/>
        </w:rPr>
        <w:t>n</w:t>
      </w:r>
      <w:r>
        <w:rPr>
          <w:b/>
          <w:snapToGrid w:val="0"/>
          <w:color w:val="000000"/>
        </w:rPr>
        <w:t xml:space="preserve">º </w:t>
      </w:r>
      <w:r w:rsidR="00D02776">
        <w:rPr>
          <w:b/>
          <w:snapToGrid w:val="0"/>
          <w:color w:val="000000"/>
        </w:rPr>
        <w:t>4</w:t>
      </w:r>
      <w:r w:rsidR="00116BC5">
        <w:rPr>
          <w:b/>
          <w:snapToGrid w:val="0"/>
          <w:color w:val="000000"/>
        </w:rPr>
        <w:t>9</w:t>
      </w:r>
      <w:r>
        <w:rPr>
          <w:b/>
          <w:snapToGrid w:val="0"/>
          <w:color w:val="000000"/>
        </w:rPr>
        <w:t>/20</w:t>
      </w:r>
      <w:r w:rsidR="005A511E">
        <w:rPr>
          <w:b/>
          <w:snapToGrid w:val="0"/>
          <w:color w:val="000000"/>
        </w:rPr>
        <w:t>21</w:t>
      </w:r>
    </w:p>
    <w:p w:rsidR="00584529" w:rsidRDefault="00584529" w:rsidP="00584529">
      <w:pPr>
        <w:ind w:left="4140"/>
        <w:rPr>
          <w:iCs/>
        </w:rPr>
      </w:pPr>
    </w:p>
    <w:p w:rsidR="00116BC5" w:rsidRDefault="00116BC5" w:rsidP="00A43450">
      <w:pPr>
        <w:ind w:left="4536"/>
        <w:jc w:val="both"/>
      </w:pPr>
    </w:p>
    <w:p w:rsidR="00584529" w:rsidRDefault="00D02776" w:rsidP="00D02776">
      <w:pPr>
        <w:ind w:left="4536"/>
        <w:jc w:val="both"/>
        <w:rPr>
          <w:b/>
          <w:snapToGrid w:val="0"/>
          <w:color w:val="000000"/>
        </w:rPr>
      </w:pPr>
      <w:r w:rsidRPr="00261192">
        <w:rPr>
          <w:rFonts w:ascii="Bookman Old Style" w:hAnsi="Bookman Old Style"/>
        </w:rPr>
        <w:t>Dispõe sobre políticas públicas que promovam a conscientização e o combate à pobreza menstrual da mulher e da adolescente no âmbito do município.</w:t>
      </w:r>
    </w:p>
    <w:p w:rsidR="00584529" w:rsidRDefault="00584529" w:rsidP="00584529">
      <w:pPr>
        <w:ind w:firstLine="1134"/>
        <w:jc w:val="both"/>
        <w:rPr>
          <w:b/>
          <w:snapToGrid w:val="0"/>
          <w:color w:val="000000"/>
        </w:rPr>
      </w:pPr>
    </w:p>
    <w:p w:rsidR="00584529" w:rsidRDefault="00584529" w:rsidP="00584529">
      <w:pPr>
        <w:ind w:firstLine="1134"/>
        <w:jc w:val="both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OPREFEITO MUNICIPAL DE CONCEIÇÃO DO COITÉ</w:t>
      </w:r>
      <w:r>
        <w:rPr>
          <w:snapToGrid w:val="0"/>
          <w:color w:val="000000"/>
        </w:rPr>
        <w:t xml:space="preserve">, </w:t>
      </w:r>
      <w:r>
        <w:rPr>
          <w:b/>
          <w:snapToGrid w:val="0"/>
          <w:color w:val="000000"/>
        </w:rPr>
        <w:t>ESTADO DA BAHIA:</w:t>
      </w:r>
    </w:p>
    <w:p w:rsidR="00584529" w:rsidRDefault="00584529" w:rsidP="00584529">
      <w:pPr>
        <w:ind w:firstLine="1134"/>
        <w:jc w:val="both"/>
        <w:rPr>
          <w:b/>
          <w:snapToGrid w:val="0"/>
          <w:color w:val="000000"/>
        </w:rPr>
      </w:pPr>
    </w:p>
    <w:p w:rsidR="00584529" w:rsidRDefault="00584529" w:rsidP="00584529">
      <w:pPr>
        <w:ind w:firstLine="1134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Faço saber que a Câmara Municipal </w:t>
      </w:r>
      <w:r w:rsidR="004776B9">
        <w:rPr>
          <w:snapToGrid w:val="0"/>
          <w:color w:val="000000"/>
        </w:rPr>
        <w:t>decretou</w:t>
      </w:r>
      <w:r w:rsidR="005C66C7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e eu sanciono e promulgo a seguinte </w:t>
      </w:r>
    </w:p>
    <w:p w:rsidR="00584529" w:rsidRDefault="00584529" w:rsidP="00584529">
      <w:pPr>
        <w:ind w:firstLine="1134"/>
        <w:jc w:val="both"/>
        <w:rPr>
          <w:b/>
          <w:snapToGrid w:val="0"/>
          <w:color w:val="000000"/>
        </w:rPr>
      </w:pPr>
    </w:p>
    <w:p w:rsidR="00584529" w:rsidRDefault="00584529" w:rsidP="00584529">
      <w:pPr>
        <w:ind w:firstLine="1134"/>
        <w:jc w:val="both"/>
        <w:rPr>
          <w:snapToGrid w:val="0"/>
          <w:color w:val="000000"/>
        </w:rPr>
      </w:pPr>
      <w:r>
        <w:rPr>
          <w:b/>
          <w:snapToGrid w:val="0"/>
          <w:color w:val="000000"/>
        </w:rPr>
        <w:t>LEI</w:t>
      </w:r>
      <w:r>
        <w:rPr>
          <w:snapToGrid w:val="0"/>
          <w:color w:val="000000"/>
        </w:rPr>
        <w:t xml:space="preserve">: </w:t>
      </w:r>
    </w:p>
    <w:p w:rsidR="00584529" w:rsidRDefault="00584529" w:rsidP="00584529">
      <w:pPr>
        <w:pStyle w:val="Recuodecorpodetexto"/>
        <w:ind w:left="0" w:firstLine="1134"/>
        <w:rPr>
          <w:rFonts w:ascii="Times New Roman" w:hAnsi="Times New Roman"/>
          <w:szCs w:val="24"/>
        </w:rPr>
      </w:pPr>
    </w:p>
    <w:p w:rsidR="00D02776" w:rsidRPr="00261192" w:rsidRDefault="00D02776" w:rsidP="00D02776">
      <w:pPr>
        <w:widowControl w:val="0"/>
        <w:tabs>
          <w:tab w:val="left" w:pos="-1560"/>
          <w:tab w:val="left" w:pos="0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/>
        </w:rPr>
      </w:pPr>
      <w:r w:rsidRPr="00261192">
        <w:rPr>
          <w:rFonts w:ascii="Bookman Old Style" w:hAnsi="Bookman Old Style"/>
        </w:rPr>
        <w:t xml:space="preserve">Art. 1º Esta Lei estabelece a política municipal para a conscientização e combate à pobreza menstrual da mulher e da adolescente. </w:t>
      </w:r>
    </w:p>
    <w:p w:rsidR="00D02776" w:rsidRPr="00261192" w:rsidRDefault="00D02776" w:rsidP="00D02776">
      <w:pPr>
        <w:widowControl w:val="0"/>
        <w:tabs>
          <w:tab w:val="left" w:pos="-1560"/>
          <w:tab w:val="left" w:pos="0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/>
        </w:rPr>
      </w:pPr>
    </w:p>
    <w:p w:rsidR="00E962A5" w:rsidRDefault="00D02776" w:rsidP="00D02776">
      <w:pPr>
        <w:widowControl w:val="0"/>
        <w:tabs>
          <w:tab w:val="left" w:pos="-1560"/>
          <w:tab w:val="left" w:pos="0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/>
        </w:rPr>
      </w:pPr>
      <w:r w:rsidRPr="00261192">
        <w:rPr>
          <w:rFonts w:ascii="Bookman Old Style" w:hAnsi="Bookman Old Style"/>
        </w:rPr>
        <w:t>Art. 2º Para a consecução da presente lei, será criado mediante Decreto uma Comissão Inter Setorial</w:t>
      </w:r>
      <w:r w:rsidR="00E962A5">
        <w:rPr>
          <w:rFonts w:ascii="Bookman Old Style" w:hAnsi="Bookman Old Style"/>
        </w:rPr>
        <w:t xml:space="preserve">, </w:t>
      </w:r>
      <w:r w:rsidR="00E962A5" w:rsidRPr="00261192">
        <w:rPr>
          <w:rFonts w:ascii="Bookman Old Style" w:hAnsi="Bookman Old Style"/>
        </w:rPr>
        <w:t>para elaborar e apresentar as diretrizes das ações a serem desenvolvidas</w:t>
      </w:r>
      <w:r w:rsidR="00E962A5">
        <w:rPr>
          <w:rFonts w:ascii="Bookman Old Style" w:hAnsi="Bookman Old Style"/>
        </w:rPr>
        <w:t>, composta por representantes:</w:t>
      </w:r>
    </w:p>
    <w:p w:rsidR="00E962A5" w:rsidRDefault="00E962A5" w:rsidP="00D02776">
      <w:pPr>
        <w:widowControl w:val="0"/>
        <w:tabs>
          <w:tab w:val="left" w:pos="-1560"/>
          <w:tab w:val="left" w:pos="0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/>
        </w:rPr>
      </w:pPr>
    </w:p>
    <w:p w:rsidR="00E962A5" w:rsidRDefault="00E962A5" w:rsidP="00D02776">
      <w:pPr>
        <w:widowControl w:val="0"/>
        <w:tabs>
          <w:tab w:val="left" w:pos="-1560"/>
          <w:tab w:val="left" w:pos="0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–</w:t>
      </w:r>
      <w:r w:rsidR="00D02776" w:rsidRPr="00261192"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da</w:t>
      </w:r>
      <w:proofErr w:type="gramEnd"/>
      <w:r>
        <w:rPr>
          <w:rFonts w:ascii="Bookman Old Style" w:hAnsi="Bookman Old Style"/>
        </w:rPr>
        <w:t xml:space="preserve"> </w:t>
      </w:r>
      <w:r w:rsidR="00D02776" w:rsidRPr="00261192">
        <w:rPr>
          <w:rFonts w:ascii="Bookman Old Style" w:hAnsi="Bookman Old Style"/>
        </w:rPr>
        <w:t>Secretária Municipal da Saúde</w:t>
      </w:r>
      <w:r>
        <w:rPr>
          <w:rFonts w:ascii="Bookman Old Style" w:hAnsi="Bookman Old Style"/>
        </w:rPr>
        <w:t>;</w:t>
      </w:r>
    </w:p>
    <w:p w:rsidR="00E962A5" w:rsidRDefault="00E962A5" w:rsidP="00D02776">
      <w:pPr>
        <w:widowControl w:val="0"/>
        <w:tabs>
          <w:tab w:val="left" w:pos="-1560"/>
          <w:tab w:val="left" w:pos="0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 – </w:t>
      </w:r>
      <w:proofErr w:type="gramStart"/>
      <w:r>
        <w:rPr>
          <w:rFonts w:ascii="Bookman Old Style" w:hAnsi="Bookman Old Style"/>
        </w:rPr>
        <w:t>da</w:t>
      </w:r>
      <w:proofErr w:type="gramEnd"/>
      <w:r>
        <w:rPr>
          <w:rFonts w:ascii="Bookman Old Style" w:hAnsi="Bookman Old Style"/>
        </w:rPr>
        <w:t xml:space="preserve"> </w:t>
      </w:r>
      <w:r w:rsidR="00D02776" w:rsidRPr="00261192">
        <w:rPr>
          <w:rFonts w:ascii="Bookman Old Style" w:hAnsi="Bookman Old Style"/>
        </w:rPr>
        <w:t>Secretaria Municipal da Assistência e Desenvolvimento Social</w:t>
      </w:r>
      <w:r>
        <w:rPr>
          <w:rFonts w:ascii="Bookman Old Style" w:hAnsi="Bookman Old Style"/>
        </w:rPr>
        <w:t>;</w:t>
      </w:r>
    </w:p>
    <w:p w:rsidR="00E962A5" w:rsidRDefault="00E962A5" w:rsidP="00D02776">
      <w:pPr>
        <w:widowControl w:val="0"/>
        <w:tabs>
          <w:tab w:val="left" w:pos="-1560"/>
          <w:tab w:val="left" w:pos="0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III – da </w:t>
      </w:r>
      <w:r w:rsidR="00D02776" w:rsidRPr="00261192">
        <w:rPr>
          <w:rFonts w:ascii="Bookman Old Style" w:hAnsi="Bookman Old Style"/>
        </w:rPr>
        <w:t>Secretaria Municipal</w:t>
      </w:r>
      <w:r>
        <w:rPr>
          <w:rFonts w:ascii="Bookman Old Style" w:hAnsi="Bookman Old Style"/>
        </w:rPr>
        <w:t xml:space="preserve"> da Educação, Esporte e Cultura;</w:t>
      </w:r>
    </w:p>
    <w:p w:rsidR="00E962A5" w:rsidRDefault="00E962A5" w:rsidP="00E962A5">
      <w:pPr>
        <w:widowControl w:val="0"/>
        <w:tabs>
          <w:tab w:val="left" w:pos="-1560"/>
          <w:tab w:val="left" w:pos="0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IV – </w:t>
      </w:r>
      <w:proofErr w:type="gramStart"/>
      <w:r>
        <w:rPr>
          <w:rFonts w:ascii="Bookman Old Style" w:hAnsi="Bookman Old Style"/>
        </w:rPr>
        <w:t>da</w:t>
      </w:r>
      <w:proofErr w:type="gramEnd"/>
      <w:r>
        <w:rPr>
          <w:rFonts w:ascii="Bookman Old Style" w:hAnsi="Bookman Old Style"/>
        </w:rPr>
        <w:t xml:space="preserve"> </w:t>
      </w:r>
      <w:r w:rsidRPr="00E962A5">
        <w:rPr>
          <w:rFonts w:ascii="Bookman Old Style" w:hAnsi="Bookman Old Style"/>
        </w:rPr>
        <w:t>Defensoria Pública</w:t>
      </w:r>
      <w:r>
        <w:rPr>
          <w:rFonts w:ascii="Bookman Old Style" w:hAnsi="Bookman Old Style"/>
        </w:rPr>
        <w:t>;</w:t>
      </w:r>
    </w:p>
    <w:p w:rsidR="00E962A5" w:rsidRDefault="00E962A5" w:rsidP="00E962A5">
      <w:pPr>
        <w:widowControl w:val="0"/>
        <w:tabs>
          <w:tab w:val="left" w:pos="-1560"/>
          <w:tab w:val="left" w:pos="0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 - </w:t>
      </w:r>
      <w:proofErr w:type="gramStart"/>
      <w:r>
        <w:rPr>
          <w:rFonts w:ascii="Bookman Old Style" w:hAnsi="Bookman Old Style"/>
        </w:rPr>
        <w:t>do</w:t>
      </w:r>
      <w:proofErr w:type="gramEnd"/>
      <w:r w:rsidRPr="00E962A5">
        <w:rPr>
          <w:rFonts w:ascii="Bookman Old Style" w:hAnsi="Bookman Old Style"/>
        </w:rPr>
        <w:t xml:space="preserve"> Coletivo Marielles</w:t>
      </w:r>
      <w:r>
        <w:rPr>
          <w:rFonts w:ascii="Bookman Old Style" w:hAnsi="Bookman Old Style"/>
        </w:rPr>
        <w:t>;</w:t>
      </w:r>
    </w:p>
    <w:p w:rsidR="00E962A5" w:rsidRDefault="00E962A5" w:rsidP="00E962A5">
      <w:pPr>
        <w:widowControl w:val="0"/>
        <w:tabs>
          <w:tab w:val="left" w:pos="-1560"/>
          <w:tab w:val="left" w:pos="0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 - </w:t>
      </w:r>
      <w:proofErr w:type="gramStart"/>
      <w:r>
        <w:rPr>
          <w:rFonts w:ascii="Bookman Old Style" w:hAnsi="Bookman Old Style"/>
        </w:rPr>
        <w:t>do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Sintraf</w:t>
      </w:r>
      <w:proofErr w:type="spellEnd"/>
      <w:r>
        <w:rPr>
          <w:rFonts w:ascii="Bookman Old Style" w:hAnsi="Bookman Old Style"/>
        </w:rPr>
        <w:t xml:space="preserve"> – Sindicato dos Trabalhadores da Agricultura Familiar;</w:t>
      </w:r>
    </w:p>
    <w:p w:rsidR="00D02776" w:rsidRPr="00261192" w:rsidRDefault="00E962A5" w:rsidP="00E962A5">
      <w:pPr>
        <w:widowControl w:val="0"/>
        <w:tabs>
          <w:tab w:val="left" w:pos="-1560"/>
          <w:tab w:val="left" w:pos="0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VII - do Conselho Municipal dos Direitos da Mulheres.</w:t>
      </w:r>
      <w:r w:rsidRPr="00261192">
        <w:rPr>
          <w:rFonts w:ascii="Bookman Old Style" w:hAnsi="Bookman Old Style"/>
        </w:rPr>
        <w:t xml:space="preserve"> </w:t>
      </w:r>
    </w:p>
    <w:p w:rsidR="00E962A5" w:rsidRDefault="00E962A5">
      <w:pPr>
        <w:spacing w:after="160" w:line="259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D02776" w:rsidRPr="00261192" w:rsidRDefault="00D02776" w:rsidP="00D02776">
      <w:pPr>
        <w:widowControl w:val="0"/>
        <w:tabs>
          <w:tab w:val="left" w:pos="-1560"/>
          <w:tab w:val="left" w:pos="0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/>
        </w:rPr>
      </w:pPr>
      <w:bookmarkStart w:id="0" w:name="_GoBack"/>
      <w:bookmarkEnd w:id="0"/>
      <w:r w:rsidRPr="00261192">
        <w:rPr>
          <w:rFonts w:ascii="Bookman Old Style" w:hAnsi="Bookman Old Style"/>
        </w:rPr>
        <w:lastRenderedPageBreak/>
        <w:t xml:space="preserve">Parágrafo único. As ações a serem desenvolvidas deverão contemplar obrigatoriamente, além de outros, os equipamentos educacionais e de saúde mantidos pelo município, com foco nas mulheres, na comunidade estudantil em que estão inseridos. </w:t>
      </w:r>
    </w:p>
    <w:p w:rsidR="00D02776" w:rsidRPr="00261192" w:rsidRDefault="00D02776" w:rsidP="00D02776">
      <w:pPr>
        <w:widowControl w:val="0"/>
        <w:tabs>
          <w:tab w:val="left" w:pos="-1560"/>
          <w:tab w:val="left" w:pos="0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/>
        </w:rPr>
      </w:pPr>
    </w:p>
    <w:p w:rsidR="00D02776" w:rsidRPr="00261192" w:rsidRDefault="00D02776" w:rsidP="00D02776">
      <w:pPr>
        <w:widowControl w:val="0"/>
        <w:tabs>
          <w:tab w:val="left" w:pos="-1560"/>
          <w:tab w:val="left" w:pos="0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/>
        </w:rPr>
      </w:pPr>
      <w:r w:rsidRPr="00261192">
        <w:rPr>
          <w:rFonts w:ascii="Bookman Old Style" w:hAnsi="Bookman Old Style"/>
        </w:rPr>
        <w:t xml:space="preserve">Art. 3º O poder público municipal deverá garantir políticas públicas que promovam a conscientização e o combate à pobreza menstrual da mulher e da adolescente e poderá disponibilizar insumos de higiene em: </w:t>
      </w:r>
    </w:p>
    <w:p w:rsidR="00D02776" w:rsidRPr="00261192" w:rsidRDefault="00D02776" w:rsidP="00D02776">
      <w:pPr>
        <w:widowControl w:val="0"/>
        <w:tabs>
          <w:tab w:val="left" w:pos="-1560"/>
          <w:tab w:val="left" w:pos="0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/>
        </w:rPr>
      </w:pPr>
    </w:p>
    <w:p w:rsidR="00D02776" w:rsidRPr="00261192" w:rsidRDefault="00D02776" w:rsidP="00D02776">
      <w:pPr>
        <w:widowControl w:val="0"/>
        <w:tabs>
          <w:tab w:val="left" w:pos="-1560"/>
          <w:tab w:val="left" w:pos="0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/>
        </w:rPr>
      </w:pPr>
      <w:r w:rsidRPr="00261192">
        <w:rPr>
          <w:rFonts w:ascii="Bookman Old Style" w:hAnsi="Bookman Old Style"/>
        </w:rPr>
        <w:t>I - Unidades Básicas de Saúde, para pessoas em situação de vulnerabilidade econômica e social e para mães de crianças especiais;</w:t>
      </w:r>
    </w:p>
    <w:p w:rsidR="00D02776" w:rsidRPr="00261192" w:rsidRDefault="00D02776" w:rsidP="00D02776">
      <w:pPr>
        <w:widowControl w:val="0"/>
        <w:tabs>
          <w:tab w:val="left" w:pos="-1560"/>
          <w:tab w:val="left" w:pos="0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/>
        </w:rPr>
      </w:pPr>
    </w:p>
    <w:p w:rsidR="00D02776" w:rsidRPr="00261192" w:rsidRDefault="00D02776" w:rsidP="00D02776">
      <w:pPr>
        <w:widowControl w:val="0"/>
        <w:tabs>
          <w:tab w:val="left" w:pos="-1560"/>
          <w:tab w:val="left" w:pos="0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/>
        </w:rPr>
      </w:pPr>
      <w:r w:rsidRPr="00261192">
        <w:rPr>
          <w:rFonts w:ascii="Bookman Old Style" w:hAnsi="Bookman Old Style"/>
        </w:rPr>
        <w:t>II - Escolas de anos finais do Ensino Fundamental da Rede Pública Municipal, para as estudantes em situação de vulnerabilidade econômica e social.</w:t>
      </w:r>
    </w:p>
    <w:p w:rsidR="00D02776" w:rsidRPr="00261192" w:rsidRDefault="00D02776" w:rsidP="00D02776">
      <w:pPr>
        <w:widowControl w:val="0"/>
        <w:tabs>
          <w:tab w:val="left" w:pos="-1560"/>
          <w:tab w:val="left" w:pos="0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/>
        </w:rPr>
      </w:pPr>
    </w:p>
    <w:p w:rsidR="00D02776" w:rsidRPr="00261192" w:rsidRDefault="00D02776" w:rsidP="00D02776">
      <w:pPr>
        <w:widowControl w:val="0"/>
        <w:tabs>
          <w:tab w:val="left" w:pos="-1560"/>
          <w:tab w:val="left" w:pos="0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/>
        </w:rPr>
      </w:pPr>
      <w:r w:rsidRPr="00261192">
        <w:rPr>
          <w:rFonts w:ascii="Bookman Old Style" w:hAnsi="Bookman Old Style"/>
        </w:rPr>
        <w:t>Art. 4º O Poder Público e a Comissão Inter Setorial poderão realizar campanhas informativas referente à conscientização e o combate à pobreza menstrual da mulher e da adolescente, na Sede, nos Distritos e Povoados deste município.</w:t>
      </w:r>
    </w:p>
    <w:p w:rsidR="00D02776" w:rsidRPr="00261192" w:rsidRDefault="00D02776" w:rsidP="00D02776">
      <w:pPr>
        <w:widowControl w:val="0"/>
        <w:tabs>
          <w:tab w:val="left" w:pos="-1560"/>
          <w:tab w:val="left" w:pos="0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/>
        </w:rPr>
      </w:pPr>
    </w:p>
    <w:p w:rsidR="00D02776" w:rsidRPr="00261192" w:rsidRDefault="00D02776" w:rsidP="00D02776">
      <w:pPr>
        <w:widowControl w:val="0"/>
        <w:tabs>
          <w:tab w:val="left" w:pos="-1560"/>
          <w:tab w:val="left" w:pos="0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/>
        </w:rPr>
      </w:pPr>
      <w:r w:rsidRPr="00261192">
        <w:rPr>
          <w:rFonts w:ascii="Bookman Old Style" w:hAnsi="Bookman Old Style"/>
        </w:rPr>
        <w:t>Art. 5º As secretarias integrantes da Comissão Inter Setorial, poderão, dentro da conformidade legal estabelecer parcerias, convênios e acordos de cooperação técnica, com entes públicos e privados, governamentais ou não, para a realização dos fins da presente lei.</w:t>
      </w:r>
    </w:p>
    <w:p w:rsidR="00D02776" w:rsidRPr="00261192" w:rsidRDefault="00D02776" w:rsidP="00D02776">
      <w:pPr>
        <w:widowControl w:val="0"/>
        <w:tabs>
          <w:tab w:val="left" w:pos="-1560"/>
          <w:tab w:val="left" w:pos="0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/>
        </w:rPr>
      </w:pPr>
    </w:p>
    <w:p w:rsidR="00D02776" w:rsidRPr="00261192" w:rsidRDefault="00D02776" w:rsidP="00D02776">
      <w:pPr>
        <w:widowControl w:val="0"/>
        <w:tabs>
          <w:tab w:val="left" w:pos="-1560"/>
          <w:tab w:val="left" w:pos="0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/>
          <w:lang w:val="pt-PT"/>
        </w:rPr>
      </w:pPr>
      <w:r w:rsidRPr="00261192">
        <w:rPr>
          <w:rFonts w:ascii="Bookman Old Style" w:hAnsi="Bookman Old Style"/>
          <w:lang w:val="pt-PT"/>
        </w:rPr>
        <w:t xml:space="preserve">Art. </w:t>
      </w:r>
      <w:r>
        <w:rPr>
          <w:rFonts w:ascii="Bookman Old Style" w:hAnsi="Bookman Old Style"/>
          <w:lang w:val="pt-PT"/>
        </w:rPr>
        <w:t>6</w:t>
      </w:r>
      <w:r w:rsidRPr="00261192">
        <w:rPr>
          <w:rFonts w:ascii="Bookman Old Style" w:hAnsi="Bookman Old Style"/>
          <w:lang w:val="pt-PT"/>
        </w:rPr>
        <w:t>º Esta Lei será regulamentada mediante Decreto do Chefe do Poder Executivo.</w:t>
      </w:r>
    </w:p>
    <w:p w:rsidR="00D02776" w:rsidRPr="00261192" w:rsidRDefault="00D02776" w:rsidP="00D02776">
      <w:pPr>
        <w:widowControl w:val="0"/>
        <w:tabs>
          <w:tab w:val="left" w:pos="-1560"/>
          <w:tab w:val="left" w:pos="0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/>
          <w:lang w:val="pt-PT"/>
        </w:rPr>
      </w:pPr>
    </w:p>
    <w:p w:rsidR="00D02776" w:rsidRPr="00261192" w:rsidRDefault="00D02776" w:rsidP="00D02776">
      <w:pPr>
        <w:widowControl w:val="0"/>
        <w:tabs>
          <w:tab w:val="left" w:pos="-1560"/>
          <w:tab w:val="left" w:pos="0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/>
          <w:lang w:val="pt-PT"/>
        </w:rPr>
      </w:pPr>
      <w:r w:rsidRPr="00261192">
        <w:rPr>
          <w:rFonts w:ascii="Bookman Old Style" w:hAnsi="Bookman Old Style"/>
          <w:lang w:val="pt-PT"/>
        </w:rPr>
        <w:lastRenderedPageBreak/>
        <w:t xml:space="preserve">Art. </w:t>
      </w:r>
      <w:r>
        <w:rPr>
          <w:rFonts w:ascii="Bookman Old Style" w:hAnsi="Bookman Old Style"/>
          <w:lang w:val="pt-PT"/>
        </w:rPr>
        <w:t>7</w:t>
      </w:r>
      <w:r w:rsidRPr="00261192">
        <w:rPr>
          <w:rFonts w:ascii="Bookman Old Style" w:hAnsi="Bookman Old Style"/>
          <w:lang w:val="pt-PT"/>
        </w:rPr>
        <w:t>º Esta Lei entra em vigor na data de sua publicação.</w:t>
      </w:r>
    </w:p>
    <w:p w:rsidR="00D02776" w:rsidRPr="00261192" w:rsidRDefault="00D02776" w:rsidP="00D02776">
      <w:pPr>
        <w:widowControl w:val="0"/>
        <w:tabs>
          <w:tab w:val="left" w:pos="-1560"/>
          <w:tab w:val="left" w:pos="0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/>
          <w:iCs/>
          <w:lang w:val="pt-PT"/>
        </w:rPr>
      </w:pPr>
      <w:r w:rsidRPr="00261192">
        <w:rPr>
          <w:rFonts w:ascii="Bookman Old Style" w:hAnsi="Bookman Old Style"/>
          <w:lang w:val="pt-PT"/>
        </w:rPr>
        <w:t xml:space="preserve"> </w:t>
      </w:r>
    </w:p>
    <w:p w:rsidR="00D02776" w:rsidRPr="00261192" w:rsidRDefault="00D02776" w:rsidP="00D02776">
      <w:pPr>
        <w:pStyle w:val="Recuodecorpodetexto"/>
        <w:spacing w:line="360" w:lineRule="auto"/>
        <w:ind w:left="0"/>
        <w:jc w:val="center"/>
        <w:rPr>
          <w:rFonts w:ascii="Bookman Old Style" w:hAnsi="Bookman Old Style"/>
          <w:iCs/>
          <w:szCs w:val="24"/>
        </w:rPr>
      </w:pPr>
      <w:r w:rsidRPr="00261192">
        <w:rPr>
          <w:rFonts w:ascii="Bookman Old Style" w:hAnsi="Bookman Old Style"/>
          <w:iCs/>
          <w:szCs w:val="24"/>
        </w:rPr>
        <w:t xml:space="preserve">Conceição do Coité/BA, </w:t>
      </w:r>
      <w:r>
        <w:rPr>
          <w:rFonts w:ascii="Bookman Old Style" w:hAnsi="Bookman Old Style"/>
          <w:iCs/>
          <w:szCs w:val="24"/>
        </w:rPr>
        <w:t>24 de novembro</w:t>
      </w:r>
      <w:r w:rsidRPr="00261192">
        <w:rPr>
          <w:rFonts w:ascii="Bookman Old Style" w:hAnsi="Bookman Old Style"/>
          <w:iCs/>
          <w:szCs w:val="24"/>
        </w:rPr>
        <w:t xml:space="preserve"> de 2021.</w:t>
      </w:r>
    </w:p>
    <w:p w:rsidR="00D02776" w:rsidRPr="00261192" w:rsidRDefault="00D02776" w:rsidP="00D02776">
      <w:pPr>
        <w:pStyle w:val="Recuodecorpodetexto"/>
        <w:spacing w:line="360" w:lineRule="auto"/>
        <w:ind w:left="0" w:firstLine="1080"/>
        <w:jc w:val="center"/>
        <w:rPr>
          <w:rFonts w:ascii="Bookman Old Style" w:hAnsi="Bookman Old Style"/>
          <w:iCs/>
          <w:szCs w:val="24"/>
        </w:rPr>
      </w:pPr>
    </w:p>
    <w:p w:rsidR="00D02776" w:rsidRPr="00261192" w:rsidRDefault="00D02776" w:rsidP="00D02776">
      <w:pPr>
        <w:spacing w:line="360" w:lineRule="auto"/>
        <w:jc w:val="center"/>
        <w:rPr>
          <w:rFonts w:ascii="Bookman Old Style" w:hAnsi="Bookman Old Style"/>
          <w:b/>
          <w:bCs/>
        </w:rPr>
      </w:pPr>
      <w:r w:rsidRPr="00261192">
        <w:rPr>
          <w:rFonts w:ascii="Bookman Old Style" w:hAnsi="Bookman Old Style"/>
          <w:b/>
          <w:bCs/>
        </w:rPr>
        <w:t>ERIBERTO ANTONIO ALMEIDA FILHO</w:t>
      </w:r>
    </w:p>
    <w:p w:rsidR="00D02776" w:rsidRPr="00261192" w:rsidRDefault="00D02776" w:rsidP="00D02776">
      <w:pPr>
        <w:spacing w:line="360" w:lineRule="auto"/>
        <w:jc w:val="center"/>
        <w:rPr>
          <w:rFonts w:ascii="Bookman Old Style" w:hAnsi="Bookman Old Style"/>
          <w:b/>
          <w:bCs/>
        </w:rPr>
      </w:pPr>
      <w:r w:rsidRPr="00261192">
        <w:rPr>
          <w:rFonts w:ascii="Bookman Old Style" w:hAnsi="Bookman Old Style"/>
          <w:b/>
          <w:bCs/>
        </w:rPr>
        <w:t xml:space="preserve">VEREADOR </w:t>
      </w:r>
    </w:p>
    <w:p w:rsidR="00D02776" w:rsidRPr="00261192" w:rsidRDefault="00D02776" w:rsidP="00D02776">
      <w:pPr>
        <w:spacing w:line="360" w:lineRule="auto"/>
        <w:jc w:val="center"/>
        <w:rPr>
          <w:b/>
        </w:rPr>
      </w:pPr>
      <w:r w:rsidRPr="00261192">
        <w:rPr>
          <w:rFonts w:ascii="Bookman Old Style" w:hAnsi="Bookman Old Style"/>
          <w:b/>
          <w:bCs/>
        </w:rPr>
        <w:t>RELATOR</w:t>
      </w:r>
    </w:p>
    <w:p w:rsidR="00FA0B99" w:rsidRDefault="00FA0B99" w:rsidP="00D02776">
      <w:pPr>
        <w:tabs>
          <w:tab w:val="center" w:pos="5245"/>
        </w:tabs>
        <w:ind w:left="-15" w:firstLine="1149"/>
        <w:jc w:val="both"/>
      </w:pPr>
    </w:p>
    <w:sectPr w:rsidR="00FA0B99" w:rsidSect="0089569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F87" w:rsidRDefault="00882F87" w:rsidP="00584529">
      <w:r>
        <w:separator/>
      </w:r>
    </w:p>
  </w:endnote>
  <w:endnote w:type="continuationSeparator" w:id="0">
    <w:p w:rsidR="00882F87" w:rsidRDefault="00882F87" w:rsidP="0058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F87" w:rsidRDefault="00882F87" w:rsidP="00584529">
      <w:r>
        <w:separator/>
      </w:r>
    </w:p>
  </w:footnote>
  <w:footnote w:type="continuationSeparator" w:id="0">
    <w:p w:rsidR="00882F87" w:rsidRDefault="00882F87" w:rsidP="00584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529" w:rsidRDefault="00584529">
    <w:pPr>
      <w:pStyle w:val="Cabealho"/>
    </w:pPr>
  </w:p>
  <w:tbl>
    <w:tblPr>
      <w:tblW w:w="914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7654"/>
    </w:tblGrid>
    <w:tr w:rsidR="00584529" w:rsidRPr="000A30F7" w:rsidTr="000E6013">
      <w:trPr>
        <w:trHeight w:val="1276"/>
      </w:trPr>
      <w:tc>
        <w:tcPr>
          <w:tcW w:w="1488" w:type="dxa"/>
        </w:tcPr>
        <w:p w:rsidR="00584529" w:rsidRDefault="00875641" w:rsidP="00584529">
          <w:r>
            <w:rPr>
              <w:noProof/>
            </w:rPr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266464</wp:posOffset>
                </wp:positionH>
                <wp:positionV relativeFrom="paragraph">
                  <wp:posOffset>-30944</wp:posOffset>
                </wp:positionV>
                <wp:extent cx="558851" cy="760781"/>
                <wp:effectExtent l="19050" t="0" r="0" b="0"/>
                <wp:wrapNone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851" cy="7607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4" w:type="dxa"/>
          <w:tcBorders>
            <w:bottom w:val="single" w:sz="4" w:space="0" w:color="auto"/>
          </w:tcBorders>
        </w:tcPr>
        <w:p w:rsidR="00584529" w:rsidRDefault="00584529" w:rsidP="00584529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584529" w:rsidRDefault="00584529" w:rsidP="00584529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584529" w:rsidRPr="000A30F7" w:rsidRDefault="005A511E" w:rsidP="00584529">
          <w:pPr>
            <w:pStyle w:val="Ttulo1"/>
          </w:pPr>
          <w:r>
            <w:t>Comissão de Justiça</w:t>
          </w:r>
        </w:p>
      </w:tc>
    </w:tr>
  </w:tbl>
  <w:p w:rsidR="00584529" w:rsidRDefault="00584529">
    <w:pPr>
      <w:pStyle w:val="Cabealho"/>
    </w:pPr>
  </w:p>
  <w:p w:rsidR="00584529" w:rsidRDefault="005845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C3A0D"/>
    <w:multiLevelType w:val="hybridMultilevel"/>
    <w:tmpl w:val="8A10E884"/>
    <w:lvl w:ilvl="0" w:tplc="B80EA948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BCAA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4B1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DAD5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C837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C78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467A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AD8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EE59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9322BE"/>
    <w:multiLevelType w:val="hybridMultilevel"/>
    <w:tmpl w:val="28500CD6"/>
    <w:lvl w:ilvl="0" w:tplc="B10EE9B6">
      <w:start w:val="1"/>
      <w:numFmt w:val="upperRoman"/>
      <w:lvlText w:val="%1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8456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CA6C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089F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DA6D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42D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BE26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2ED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E20C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29"/>
    <w:rsid w:val="000A1B34"/>
    <w:rsid w:val="000F141D"/>
    <w:rsid w:val="000F7C38"/>
    <w:rsid w:val="00116BC5"/>
    <w:rsid w:val="001E1F58"/>
    <w:rsid w:val="001F2AA8"/>
    <w:rsid w:val="001F33C2"/>
    <w:rsid w:val="002C0930"/>
    <w:rsid w:val="002C73C4"/>
    <w:rsid w:val="00321F89"/>
    <w:rsid w:val="00373960"/>
    <w:rsid w:val="003C0461"/>
    <w:rsid w:val="004776B9"/>
    <w:rsid w:val="004A72CF"/>
    <w:rsid w:val="004B7D19"/>
    <w:rsid w:val="004C0EF3"/>
    <w:rsid w:val="00584529"/>
    <w:rsid w:val="005A3758"/>
    <w:rsid w:val="005A511E"/>
    <w:rsid w:val="005A7E8E"/>
    <w:rsid w:val="005C66C7"/>
    <w:rsid w:val="005D148A"/>
    <w:rsid w:val="005D5807"/>
    <w:rsid w:val="005D5D6E"/>
    <w:rsid w:val="005F5B84"/>
    <w:rsid w:val="00663E3E"/>
    <w:rsid w:val="0070057A"/>
    <w:rsid w:val="00726887"/>
    <w:rsid w:val="00731D17"/>
    <w:rsid w:val="00743CF3"/>
    <w:rsid w:val="00827159"/>
    <w:rsid w:val="008477B5"/>
    <w:rsid w:val="00875641"/>
    <w:rsid w:val="00882F87"/>
    <w:rsid w:val="00892E80"/>
    <w:rsid w:val="0089569F"/>
    <w:rsid w:val="00952FA5"/>
    <w:rsid w:val="009A6C01"/>
    <w:rsid w:val="00A43450"/>
    <w:rsid w:val="00A55F1B"/>
    <w:rsid w:val="00A67EBB"/>
    <w:rsid w:val="00A7551F"/>
    <w:rsid w:val="00AA40B4"/>
    <w:rsid w:val="00B20DA5"/>
    <w:rsid w:val="00B27FE4"/>
    <w:rsid w:val="00C5686E"/>
    <w:rsid w:val="00CB3659"/>
    <w:rsid w:val="00CF5CB4"/>
    <w:rsid w:val="00D02776"/>
    <w:rsid w:val="00E962A5"/>
    <w:rsid w:val="00FA0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B11B"/>
  <w15:docId w15:val="{4D8AAC75-1EB3-4295-897D-C3506336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84529"/>
    <w:pPr>
      <w:keepNext/>
      <w:outlineLvl w:val="0"/>
    </w:pPr>
    <w:rPr>
      <w:rFonts w:ascii="Courier New" w:hAnsi="Courier New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584529"/>
    <w:pPr>
      <w:ind w:left="4536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84529"/>
    <w:rPr>
      <w:rFonts w:ascii="Courier New" w:eastAsia="Times New Roman" w:hAnsi="Courier New" w:cs="Times New Roman"/>
      <w:sz w:val="24"/>
      <w:szCs w:val="20"/>
    </w:rPr>
  </w:style>
  <w:style w:type="paragraph" w:styleId="Cabealho">
    <w:name w:val="header"/>
    <w:basedOn w:val="Normal"/>
    <w:link w:val="CabealhoChar"/>
    <w:unhideWhenUsed/>
    <w:rsid w:val="005845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845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45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452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84529"/>
    <w:rPr>
      <w:rFonts w:ascii="Courier New" w:eastAsia="Times New Roman" w:hAnsi="Courier New" w:cs="Times New Roman"/>
      <w:sz w:val="32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2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2FA5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16BC5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Joelma</dc:creator>
  <cp:keywords/>
  <dc:description/>
  <cp:lastModifiedBy>Parlamentar</cp:lastModifiedBy>
  <cp:revision>3</cp:revision>
  <cp:lastPrinted>2021-03-30T13:02:00Z</cp:lastPrinted>
  <dcterms:created xsi:type="dcterms:W3CDTF">2021-11-24T01:50:00Z</dcterms:created>
  <dcterms:modified xsi:type="dcterms:W3CDTF">2021-11-24T02:36:00Z</dcterms:modified>
</cp:coreProperties>
</file>